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C6" w:rsidRDefault="00C76E2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552450</wp:posOffset>
            </wp:positionV>
            <wp:extent cx="781050" cy="561340"/>
            <wp:effectExtent l="0" t="0" r="0" b="0"/>
            <wp:wrapNone/>
            <wp:docPr id="2" name="Рисунок 2" descr="sklogo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logo_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0008">
        <w:rPr>
          <w:noProof/>
          <w:lang w:eastAsia="ru-RU"/>
        </w:rPr>
        <w:drawing>
          <wp:inline distT="0" distB="0" distL="0" distR="0">
            <wp:extent cx="5924550" cy="135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FE" w:rsidRPr="00B67834" w:rsidRDefault="001C0EFE" w:rsidP="001C0EFE">
      <w:pPr>
        <w:spacing w:after="0"/>
        <w:jc w:val="center"/>
        <w:rPr>
          <w:rFonts w:ascii="Times New Roman" w:hAnsi="Times New Roman"/>
          <w:sz w:val="6"/>
          <w:szCs w:val="6"/>
        </w:rPr>
      </w:pPr>
    </w:p>
    <w:p w:rsidR="001C0EFE" w:rsidRPr="00B67834" w:rsidRDefault="00F64171" w:rsidP="001C0EFE">
      <w:pPr>
        <w:spacing w:after="0"/>
        <w:ind w:right="-6" w:firstLine="90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ДагГАУ</w:t>
      </w:r>
      <w:proofErr w:type="spellEnd"/>
      <w:r>
        <w:rPr>
          <w:rFonts w:ascii="Times New Roman" w:hAnsi="Times New Roman"/>
        </w:rPr>
        <w:t xml:space="preserve"> предоставлен тестовый доступ к современному</w:t>
      </w:r>
      <w:r w:rsidR="001C0EFE" w:rsidRPr="00B67834">
        <w:rPr>
          <w:rFonts w:ascii="Times New Roman" w:hAnsi="Times New Roman"/>
        </w:rPr>
        <w:t xml:space="preserve"> </w:t>
      </w:r>
      <w:proofErr w:type="spellStart"/>
      <w:r w:rsidR="001C0EFE" w:rsidRPr="00B67834">
        <w:rPr>
          <w:rFonts w:ascii="Times New Roman" w:hAnsi="Times New Roman"/>
        </w:rPr>
        <w:t>on-line</w:t>
      </w:r>
      <w:proofErr w:type="spellEnd"/>
      <w:r w:rsidR="001C0EFE" w:rsidRPr="00B67834">
        <w:rPr>
          <w:rFonts w:ascii="Times New Roman" w:hAnsi="Times New Roman"/>
        </w:rPr>
        <w:t xml:space="preserve"> </w:t>
      </w:r>
      <w:r w:rsidR="001C0EFE" w:rsidRPr="00B67834">
        <w:rPr>
          <w:rFonts w:ascii="Times New Roman" w:hAnsi="Times New Roman"/>
          <w:b/>
        </w:rPr>
        <w:t>Сервис</w:t>
      </w:r>
      <w:r>
        <w:rPr>
          <w:rFonts w:ascii="Times New Roman" w:hAnsi="Times New Roman"/>
          <w:b/>
        </w:rPr>
        <w:t>у</w:t>
      </w:r>
      <w:r w:rsidR="001C0EFE" w:rsidRPr="00B67834">
        <w:rPr>
          <w:rFonts w:ascii="Times New Roman" w:hAnsi="Times New Roman"/>
          <w:b/>
        </w:rPr>
        <w:t xml:space="preserve"> поиска текстовых заимствований «</w:t>
      </w:r>
      <w:proofErr w:type="spellStart"/>
      <w:r w:rsidR="001C0EFE" w:rsidRPr="00B67834">
        <w:rPr>
          <w:rFonts w:ascii="Times New Roman" w:hAnsi="Times New Roman"/>
          <w:b/>
        </w:rPr>
        <w:t>РУКОНТекст</w:t>
      </w:r>
      <w:proofErr w:type="spellEnd"/>
      <w:r w:rsidR="001C0EFE" w:rsidRPr="00B67834">
        <w:rPr>
          <w:rFonts w:ascii="Times New Roman" w:hAnsi="Times New Roman"/>
          <w:b/>
        </w:rPr>
        <w:t>»</w:t>
      </w:r>
      <w:r w:rsidR="001C0EFE" w:rsidRPr="00B67834">
        <w:rPr>
          <w:rFonts w:ascii="Times New Roman" w:hAnsi="Times New Roman"/>
        </w:rPr>
        <w:t xml:space="preserve">, отвечающий требованиям </w:t>
      </w:r>
      <w:r w:rsidR="001C0EFE" w:rsidRPr="00B67834">
        <w:rPr>
          <w:rFonts w:ascii="Times New Roman" w:hAnsi="Times New Roman"/>
          <w:b/>
        </w:rPr>
        <w:t xml:space="preserve">Приказа Министерства образования и науки РФ от 29.07.2015г. № 636 </w:t>
      </w:r>
      <w:r w:rsidR="001C0EFE" w:rsidRPr="00B67834">
        <w:rPr>
          <w:rFonts w:ascii="Times New Roman" w:hAnsi="Times New Roman"/>
        </w:rPr>
        <w:t>«Об утверждении порядка проведения государственной итоговой аттестации по образовательным программам высшего образования»</w:t>
      </w:r>
      <w:r w:rsidR="001C0EFE" w:rsidRPr="00B67834">
        <w:rPr>
          <w:rFonts w:ascii="Times New Roman" w:hAnsi="Times New Roman"/>
          <w:b/>
        </w:rPr>
        <w:t>.</w:t>
      </w:r>
    </w:p>
    <w:p w:rsidR="001C0EFE" w:rsidRPr="00B67834" w:rsidRDefault="001C0EFE" w:rsidP="001C0EFE">
      <w:pPr>
        <w:spacing w:after="0"/>
        <w:ind w:right="-6" w:firstLine="900"/>
        <w:jc w:val="both"/>
        <w:rPr>
          <w:rFonts w:ascii="Times New Roman" w:hAnsi="Times New Roman"/>
        </w:rPr>
      </w:pPr>
      <w:r w:rsidRPr="00B67834">
        <w:rPr>
          <w:rFonts w:ascii="Times New Roman" w:hAnsi="Times New Roman"/>
        </w:rPr>
        <w:t>Сервис помогает решать острую проблему плагиата и контролировать самостоятельность дипломных, курсовых и диссертационных работ. Данный сервис позволяет определить оригинальность анализируемого документа, выделить заимствованные фрагменты, а также составляет список источников, из которых были произведены заимствования. Алгоритм поиска текстовых заимствований является уникальной разработкой Института системного анализа РАН и превосходит по ряду показателей уже существующие продукты, решающие сходную задачу.</w:t>
      </w:r>
    </w:p>
    <w:p w:rsidR="001C0EFE" w:rsidRPr="00B67834" w:rsidRDefault="001C0EFE" w:rsidP="001C0EFE">
      <w:pPr>
        <w:spacing w:after="0"/>
        <w:jc w:val="both"/>
        <w:rPr>
          <w:rFonts w:ascii="Times New Roman" w:hAnsi="Times New Roman"/>
          <w:b/>
          <w:sz w:val="2"/>
          <w:szCs w:val="2"/>
        </w:rPr>
      </w:pPr>
    </w:p>
    <w:p w:rsidR="001C0EFE" w:rsidRPr="00B67834" w:rsidRDefault="001C0EFE" w:rsidP="001C0EFE">
      <w:pPr>
        <w:spacing w:after="0"/>
        <w:jc w:val="both"/>
        <w:rPr>
          <w:rFonts w:ascii="Times New Roman" w:hAnsi="Times New Roman"/>
          <w:b/>
        </w:rPr>
      </w:pPr>
      <w:r w:rsidRPr="00B67834">
        <w:rPr>
          <w:rFonts w:ascii="Times New Roman" w:hAnsi="Times New Roman"/>
          <w:b/>
        </w:rPr>
        <w:t>Проверка ведется по следующим источникам:</w:t>
      </w:r>
    </w:p>
    <w:p w:rsidR="001C0EFE" w:rsidRPr="00B67834" w:rsidRDefault="001C0EFE" w:rsidP="001C0EFE">
      <w:pPr>
        <w:spacing w:after="0"/>
        <w:ind w:firstLine="709"/>
        <w:jc w:val="both"/>
        <w:rPr>
          <w:rFonts w:ascii="Times New Roman" w:hAnsi="Times New Roman"/>
        </w:rPr>
      </w:pPr>
      <w:r w:rsidRPr="00B67834">
        <w:rPr>
          <w:rFonts w:ascii="Times New Roman" w:hAnsi="Times New Roman"/>
        </w:rPr>
        <w:t>• Открытые профильные информационные ресурсы интернет;</w:t>
      </w:r>
    </w:p>
    <w:p w:rsidR="001C0EFE" w:rsidRPr="00B67834" w:rsidRDefault="001C0EFE" w:rsidP="001C0EFE">
      <w:pPr>
        <w:spacing w:after="0"/>
        <w:ind w:firstLine="709"/>
        <w:jc w:val="both"/>
        <w:rPr>
          <w:rFonts w:ascii="Times New Roman" w:hAnsi="Times New Roman"/>
        </w:rPr>
      </w:pPr>
      <w:r w:rsidRPr="00B67834">
        <w:rPr>
          <w:rFonts w:ascii="Times New Roman" w:hAnsi="Times New Roman"/>
        </w:rPr>
        <w:t>• Коллекция ЭБС «национальный цифровой ресурс «</w:t>
      </w:r>
      <w:proofErr w:type="spellStart"/>
      <w:r w:rsidRPr="00B67834">
        <w:rPr>
          <w:rFonts w:ascii="Times New Roman" w:hAnsi="Times New Roman"/>
        </w:rPr>
        <w:t>Руконт</w:t>
      </w:r>
      <w:proofErr w:type="spellEnd"/>
      <w:r w:rsidRPr="00B67834">
        <w:rPr>
          <w:rFonts w:ascii="Times New Roman" w:hAnsi="Times New Roman"/>
        </w:rPr>
        <w:t>»;</w:t>
      </w:r>
    </w:p>
    <w:p w:rsidR="001C0EFE" w:rsidRPr="00B67834" w:rsidRDefault="001C0EFE" w:rsidP="001C0EFE">
      <w:pPr>
        <w:spacing w:after="0"/>
        <w:ind w:firstLine="709"/>
        <w:jc w:val="both"/>
        <w:rPr>
          <w:rFonts w:ascii="Times New Roman" w:hAnsi="Times New Roman"/>
        </w:rPr>
      </w:pPr>
      <w:r w:rsidRPr="00B67834">
        <w:rPr>
          <w:rFonts w:ascii="Times New Roman" w:hAnsi="Times New Roman"/>
        </w:rPr>
        <w:t xml:space="preserve">• Коллекция нормативно-правовой литературы; </w:t>
      </w:r>
    </w:p>
    <w:p w:rsidR="001C0EFE" w:rsidRPr="00B67834" w:rsidRDefault="001C0EFE" w:rsidP="001C0EFE">
      <w:pPr>
        <w:spacing w:after="0"/>
        <w:ind w:left="708" w:firstLine="1"/>
        <w:jc w:val="both"/>
        <w:rPr>
          <w:rFonts w:ascii="Times New Roman" w:hAnsi="Times New Roman"/>
        </w:rPr>
      </w:pPr>
      <w:r w:rsidRPr="00B67834">
        <w:rPr>
          <w:rFonts w:ascii="Times New Roman" w:hAnsi="Times New Roman"/>
        </w:rPr>
        <w:t xml:space="preserve">• Электронные библиотеки Вузов; </w:t>
      </w:r>
    </w:p>
    <w:p w:rsidR="001C0EFE" w:rsidRPr="00B67834" w:rsidRDefault="001C0EFE" w:rsidP="001C0EFE">
      <w:pPr>
        <w:spacing w:after="0"/>
        <w:ind w:left="851" w:hanging="142"/>
        <w:rPr>
          <w:rFonts w:ascii="Times New Roman" w:hAnsi="Times New Roman"/>
        </w:rPr>
      </w:pPr>
      <w:r w:rsidRPr="00B67834">
        <w:rPr>
          <w:rFonts w:ascii="Times New Roman" w:hAnsi="Times New Roman"/>
        </w:rPr>
        <w:t>•  База Данных Единой государственной информационной системы учета результатов  научно-исследовательских и опытно-конструкторских работ;</w:t>
      </w:r>
    </w:p>
    <w:p w:rsidR="001C0EFE" w:rsidRPr="00B67834" w:rsidRDefault="001C0EFE" w:rsidP="001C0EFE">
      <w:pPr>
        <w:spacing w:after="0"/>
        <w:ind w:firstLine="709"/>
        <w:jc w:val="both"/>
        <w:rPr>
          <w:rFonts w:ascii="Times New Roman" w:hAnsi="Times New Roman"/>
        </w:rPr>
      </w:pPr>
      <w:r w:rsidRPr="00B67834">
        <w:rPr>
          <w:rFonts w:ascii="Times New Roman" w:hAnsi="Times New Roman"/>
        </w:rPr>
        <w:t>• База данных Федеральной службы по интеллектуальной собственности;</w:t>
      </w:r>
    </w:p>
    <w:p w:rsidR="001C0EFE" w:rsidRPr="00B67834" w:rsidRDefault="001C0EFE" w:rsidP="001C0EFE">
      <w:pPr>
        <w:spacing w:after="0"/>
        <w:ind w:firstLine="709"/>
        <w:jc w:val="both"/>
        <w:rPr>
          <w:rFonts w:ascii="Times New Roman" w:hAnsi="Times New Roman"/>
        </w:rPr>
      </w:pPr>
      <w:r w:rsidRPr="00B67834">
        <w:rPr>
          <w:rFonts w:ascii="Times New Roman" w:hAnsi="Times New Roman"/>
        </w:rPr>
        <w:t>• Научная электронная библиотека eLIBRARY.RU (Коммерческая коллекция);</w:t>
      </w:r>
    </w:p>
    <w:p w:rsidR="001C0EFE" w:rsidRPr="00B67834" w:rsidRDefault="001C0EFE" w:rsidP="001C0EFE">
      <w:pPr>
        <w:spacing w:after="0"/>
        <w:ind w:firstLine="709"/>
        <w:jc w:val="both"/>
        <w:rPr>
          <w:rFonts w:ascii="Times New Roman" w:hAnsi="Times New Roman"/>
        </w:rPr>
      </w:pPr>
      <w:r w:rsidRPr="00B67834">
        <w:rPr>
          <w:rFonts w:ascii="Times New Roman" w:hAnsi="Times New Roman"/>
        </w:rPr>
        <w:t>• Базы данных диссертаций РГБ (Коммерческая коллекция).</w:t>
      </w:r>
    </w:p>
    <w:p w:rsidR="001C0EFE" w:rsidRPr="00B67834" w:rsidRDefault="001C0EFE" w:rsidP="001C0EFE">
      <w:pPr>
        <w:spacing w:after="0"/>
        <w:ind w:firstLine="709"/>
        <w:jc w:val="both"/>
        <w:rPr>
          <w:rFonts w:ascii="Times New Roman" w:hAnsi="Times New Roman"/>
          <w:sz w:val="2"/>
          <w:szCs w:val="2"/>
        </w:rPr>
      </w:pPr>
    </w:p>
    <w:p w:rsidR="001C0EFE" w:rsidRPr="00B67834" w:rsidRDefault="001C0EFE" w:rsidP="001C0EFE">
      <w:pPr>
        <w:spacing w:after="0"/>
        <w:rPr>
          <w:rFonts w:ascii="Times New Roman" w:hAnsi="Times New Roman"/>
          <w:b/>
        </w:rPr>
      </w:pPr>
      <w:r w:rsidRPr="00B67834">
        <w:rPr>
          <w:rFonts w:ascii="Times New Roman" w:hAnsi="Times New Roman"/>
          <w:b/>
        </w:rPr>
        <w:t>Преимущества Сервиса поиск текстовых заимствований «</w:t>
      </w:r>
      <w:proofErr w:type="spellStart"/>
      <w:r w:rsidRPr="00B67834">
        <w:rPr>
          <w:rFonts w:ascii="Times New Roman" w:hAnsi="Times New Roman"/>
          <w:b/>
        </w:rPr>
        <w:t>РУКОНТекст</w:t>
      </w:r>
      <w:proofErr w:type="spellEnd"/>
      <w:r w:rsidRPr="00B67834">
        <w:rPr>
          <w:rFonts w:ascii="Times New Roman" w:hAnsi="Times New Roman"/>
          <w:b/>
        </w:rPr>
        <w:t>»</w:t>
      </w:r>
    </w:p>
    <w:p w:rsidR="001C0EFE" w:rsidRPr="00B67834" w:rsidRDefault="001C0EFE" w:rsidP="001C0EFE">
      <w:pPr>
        <w:spacing w:after="0"/>
        <w:ind w:firstLine="708"/>
        <w:jc w:val="both"/>
        <w:rPr>
          <w:rFonts w:ascii="Times New Roman" w:hAnsi="Times New Roman"/>
        </w:rPr>
      </w:pPr>
      <w:r w:rsidRPr="00B67834">
        <w:rPr>
          <w:rFonts w:ascii="Times New Roman" w:hAnsi="Times New Roman"/>
        </w:rPr>
        <w:t>• Инновационный лингвистический метод проверки на заимствования;</w:t>
      </w:r>
    </w:p>
    <w:p w:rsidR="001C0EFE" w:rsidRPr="00B67834" w:rsidRDefault="001C0EFE" w:rsidP="001C0EFE">
      <w:pPr>
        <w:spacing w:after="0"/>
        <w:ind w:firstLine="708"/>
        <w:jc w:val="both"/>
        <w:rPr>
          <w:rFonts w:ascii="Times New Roman" w:hAnsi="Times New Roman"/>
        </w:rPr>
      </w:pPr>
      <w:r w:rsidRPr="00B67834">
        <w:rPr>
          <w:rFonts w:ascii="Times New Roman" w:hAnsi="Times New Roman"/>
        </w:rPr>
        <w:t>• Удобный интерфейс работы с историей проверок;</w:t>
      </w:r>
    </w:p>
    <w:p w:rsidR="001C0EFE" w:rsidRPr="00B67834" w:rsidRDefault="001C0EFE" w:rsidP="001C0EFE">
      <w:pPr>
        <w:spacing w:after="0"/>
        <w:ind w:firstLine="709"/>
        <w:jc w:val="both"/>
        <w:rPr>
          <w:rFonts w:ascii="Times New Roman" w:hAnsi="Times New Roman"/>
        </w:rPr>
      </w:pPr>
      <w:r w:rsidRPr="00B67834">
        <w:rPr>
          <w:rFonts w:ascii="Times New Roman" w:hAnsi="Times New Roman"/>
        </w:rPr>
        <w:t>• Настройка «жесткости» уровня проверки;</w:t>
      </w:r>
    </w:p>
    <w:p w:rsidR="001C0EFE" w:rsidRPr="00B67834" w:rsidRDefault="001C0EFE" w:rsidP="001C0EFE">
      <w:pPr>
        <w:spacing w:after="0"/>
        <w:ind w:left="851" w:hanging="143"/>
        <w:jc w:val="both"/>
        <w:rPr>
          <w:rFonts w:ascii="Times New Roman" w:hAnsi="Times New Roman"/>
        </w:rPr>
      </w:pPr>
      <w:r w:rsidRPr="00B67834">
        <w:rPr>
          <w:rFonts w:ascii="Times New Roman" w:hAnsi="Times New Roman"/>
        </w:rPr>
        <w:t xml:space="preserve">• Индексная база, по которым производится проверка, содержит более </w:t>
      </w:r>
      <w:r w:rsidRPr="00967C61">
        <w:rPr>
          <w:rFonts w:ascii="Times New Roman" w:hAnsi="Times New Roman"/>
        </w:rPr>
        <w:t>120</w:t>
      </w:r>
      <w:r w:rsidRPr="00B67834">
        <w:rPr>
          <w:rFonts w:ascii="Times New Roman" w:hAnsi="Times New Roman"/>
        </w:rPr>
        <w:t> 000 000 документов</w:t>
      </w:r>
      <w:r>
        <w:rPr>
          <w:rFonts w:ascii="Times New Roman" w:hAnsi="Times New Roman"/>
        </w:rPr>
        <w:t>.</w:t>
      </w:r>
    </w:p>
    <w:p w:rsidR="001C0EFE" w:rsidRPr="00B67834" w:rsidRDefault="001C0EFE" w:rsidP="001C0EFE">
      <w:pPr>
        <w:spacing w:after="0"/>
        <w:ind w:left="851" w:hanging="142"/>
        <w:rPr>
          <w:rFonts w:ascii="Times New Roman" w:hAnsi="Times New Roman"/>
        </w:rPr>
      </w:pPr>
      <w:r w:rsidRPr="00B67834">
        <w:rPr>
          <w:rFonts w:ascii="Times New Roman" w:hAnsi="Times New Roman"/>
        </w:rPr>
        <w:t>• Одновременно с проверкой на заимствование проверяемая работа загружается в ЭБС РУКНОНТ на основании лицензионного договора (полные тексты доступны только Вам);</w:t>
      </w:r>
    </w:p>
    <w:p w:rsidR="001C0EFE" w:rsidRDefault="001C0EFE" w:rsidP="001C0EFE">
      <w:pPr>
        <w:spacing w:after="0"/>
        <w:ind w:left="709"/>
        <w:rPr>
          <w:rFonts w:ascii="Times New Roman" w:hAnsi="Times New Roman"/>
          <w:sz w:val="20"/>
          <w:szCs w:val="20"/>
        </w:rPr>
      </w:pPr>
      <w:r w:rsidRPr="00B67834">
        <w:rPr>
          <w:rFonts w:ascii="Times New Roman" w:hAnsi="Times New Roman"/>
        </w:rPr>
        <w:t>• Предоставляется набор дополнительных сервисов</w:t>
      </w:r>
      <w:r>
        <w:rPr>
          <w:rFonts w:ascii="Times New Roman" w:hAnsi="Times New Roman"/>
        </w:rPr>
        <w:t>: Анализ качества публикаций, Те</w:t>
      </w:r>
      <w:r w:rsidRPr="00B67834">
        <w:rPr>
          <w:rFonts w:ascii="Times New Roman" w:hAnsi="Times New Roman"/>
        </w:rPr>
        <w:t>матический поиск и т.д</w:t>
      </w:r>
      <w:r w:rsidRPr="001B09CC">
        <w:rPr>
          <w:rFonts w:ascii="Times New Roman" w:hAnsi="Times New Roman"/>
          <w:sz w:val="20"/>
          <w:szCs w:val="20"/>
        </w:rPr>
        <w:t>.</w:t>
      </w:r>
    </w:p>
    <w:p w:rsidR="00E73508" w:rsidRDefault="00E73508" w:rsidP="001C0EFE">
      <w:pPr>
        <w:spacing w:after="0"/>
        <w:ind w:left="709"/>
        <w:rPr>
          <w:rFonts w:ascii="Times New Roman" w:hAnsi="Times New Roman"/>
          <w:sz w:val="20"/>
          <w:szCs w:val="20"/>
        </w:rPr>
      </w:pPr>
    </w:p>
    <w:p w:rsidR="00E73508" w:rsidRDefault="00E73508" w:rsidP="001C0EFE">
      <w:pPr>
        <w:spacing w:after="0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Спрашивайте логин и пароль в библиотеке.</w:t>
      </w:r>
      <w:bookmarkStart w:id="0" w:name="_GoBack"/>
      <w:bookmarkEnd w:id="0"/>
    </w:p>
    <w:p w:rsidR="001C0EFE" w:rsidRPr="00B67834" w:rsidRDefault="001C0EFE" w:rsidP="001C0EFE">
      <w:pPr>
        <w:spacing w:after="0"/>
        <w:ind w:left="709"/>
        <w:rPr>
          <w:rFonts w:ascii="Times New Roman" w:hAnsi="Times New Roman"/>
          <w:sz w:val="2"/>
          <w:szCs w:val="2"/>
        </w:rPr>
      </w:pPr>
    </w:p>
    <w:sectPr w:rsidR="001C0EFE" w:rsidRPr="00B67834" w:rsidSect="008112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7A5"/>
    <w:multiLevelType w:val="hybridMultilevel"/>
    <w:tmpl w:val="6FCC75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B0"/>
    <w:rsid w:val="000514C2"/>
    <w:rsid w:val="00081DF6"/>
    <w:rsid w:val="00092369"/>
    <w:rsid w:val="000A074C"/>
    <w:rsid w:val="000B10B5"/>
    <w:rsid w:val="001510E0"/>
    <w:rsid w:val="00163A21"/>
    <w:rsid w:val="001B1FAD"/>
    <w:rsid w:val="001C0EFE"/>
    <w:rsid w:val="001C3338"/>
    <w:rsid w:val="001F68EA"/>
    <w:rsid w:val="002442F7"/>
    <w:rsid w:val="00250287"/>
    <w:rsid w:val="00276493"/>
    <w:rsid w:val="00376D9A"/>
    <w:rsid w:val="003A3606"/>
    <w:rsid w:val="003F69F1"/>
    <w:rsid w:val="00405674"/>
    <w:rsid w:val="004311C7"/>
    <w:rsid w:val="00465F08"/>
    <w:rsid w:val="004737E9"/>
    <w:rsid w:val="00474AAD"/>
    <w:rsid w:val="004D203C"/>
    <w:rsid w:val="00546626"/>
    <w:rsid w:val="005A26C6"/>
    <w:rsid w:val="005D6C54"/>
    <w:rsid w:val="005E4CDC"/>
    <w:rsid w:val="00634812"/>
    <w:rsid w:val="00647A2F"/>
    <w:rsid w:val="00647E50"/>
    <w:rsid w:val="006A0E81"/>
    <w:rsid w:val="00777E37"/>
    <w:rsid w:val="007A57F4"/>
    <w:rsid w:val="007C419D"/>
    <w:rsid w:val="008112B4"/>
    <w:rsid w:val="00896799"/>
    <w:rsid w:val="008B68D6"/>
    <w:rsid w:val="008D519B"/>
    <w:rsid w:val="009239B1"/>
    <w:rsid w:val="00940008"/>
    <w:rsid w:val="009D5320"/>
    <w:rsid w:val="00A90C6D"/>
    <w:rsid w:val="00AE0E8C"/>
    <w:rsid w:val="00AF49F6"/>
    <w:rsid w:val="00B13E84"/>
    <w:rsid w:val="00B63F15"/>
    <w:rsid w:val="00B82B76"/>
    <w:rsid w:val="00B93DE2"/>
    <w:rsid w:val="00B94767"/>
    <w:rsid w:val="00C12250"/>
    <w:rsid w:val="00C15CB4"/>
    <w:rsid w:val="00C76E2D"/>
    <w:rsid w:val="00C968CF"/>
    <w:rsid w:val="00D155CB"/>
    <w:rsid w:val="00DE10B0"/>
    <w:rsid w:val="00DE62B7"/>
    <w:rsid w:val="00E262F4"/>
    <w:rsid w:val="00E515D0"/>
    <w:rsid w:val="00E73508"/>
    <w:rsid w:val="00ED5EE2"/>
    <w:rsid w:val="00F35E56"/>
    <w:rsid w:val="00F6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2F17"/>
  <w15:docId w15:val="{51D4F394-A224-46E5-BF8C-00A3BD7F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15C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76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112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A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EB33-18A2-4D68-8F45-681FF268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Links>
    <vt:vector size="12" baseType="variant">
      <vt:variant>
        <vt:i4>1179682</vt:i4>
      </vt:variant>
      <vt:variant>
        <vt:i4>3</vt:i4>
      </vt:variant>
      <vt:variant>
        <vt:i4>0</vt:i4>
      </vt:variant>
      <vt:variant>
        <vt:i4>5</vt:i4>
      </vt:variant>
      <vt:variant>
        <vt:lpwstr>mailto:ekaterinaz@ckbib.ru</vt:lpwstr>
      </vt:variant>
      <vt:variant>
        <vt:lpwstr/>
      </vt:variant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mailto:sdl@ckbib.ru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cp:lastModifiedBy>User</cp:lastModifiedBy>
  <cp:revision>2</cp:revision>
  <cp:lastPrinted>2016-06-27T10:46:00Z</cp:lastPrinted>
  <dcterms:created xsi:type="dcterms:W3CDTF">2016-10-18T13:09:00Z</dcterms:created>
  <dcterms:modified xsi:type="dcterms:W3CDTF">2016-10-18T13:09:00Z</dcterms:modified>
</cp:coreProperties>
</file>