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69" w:rsidRDefault="00F67069" w:rsidP="00F67069">
      <w:pPr>
        <w:rPr>
          <w:b/>
          <w:bCs/>
          <w:sz w:val="24"/>
        </w:rPr>
      </w:pPr>
    </w:p>
    <w:p w:rsidR="00F67069" w:rsidRDefault="00F67069" w:rsidP="00F67069">
      <w:pPr>
        <w:rPr>
          <w:sz w:val="24"/>
        </w:rPr>
      </w:pPr>
    </w:p>
    <w:p w:rsidR="00F67069" w:rsidRDefault="00F67069" w:rsidP="00F67069">
      <w:pPr>
        <w:spacing w:line="216" w:lineRule="auto"/>
        <w:rPr>
          <w:b/>
          <w:sz w:val="24"/>
        </w:rPr>
      </w:pPr>
      <w:r>
        <w:rPr>
          <w:b/>
          <w:sz w:val="24"/>
        </w:rPr>
        <w:t>УДК 633.491</w:t>
      </w:r>
    </w:p>
    <w:p w:rsidR="00F67069" w:rsidRDefault="00F67069" w:rsidP="00F67069">
      <w:pPr>
        <w:autoSpaceDE w:val="0"/>
        <w:autoSpaceDN w:val="0"/>
        <w:adjustRightInd w:val="0"/>
        <w:spacing w:line="216" w:lineRule="auto"/>
        <w:jc w:val="center"/>
        <w:rPr>
          <w:b/>
          <w:sz w:val="24"/>
        </w:rPr>
      </w:pPr>
      <w:r>
        <w:rPr>
          <w:b/>
          <w:sz w:val="24"/>
        </w:rPr>
        <w:t xml:space="preserve">ВЛИЯНИЕ СТИМУЛЯТОРОВ РОСТА НА УРОЖАЙНОСТЬ СОРТА КАРТОФЕЛЯ </w:t>
      </w:r>
      <w:proofErr w:type="gramStart"/>
      <w:r>
        <w:rPr>
          <w:b/>
          <w:sz w:val="24"/>
        </w:rPr>
        <w:t>НЕВСКИЙ</w:t>
      </w:r>
      <w:proofErr w:type="gramEnd"/>
      <w:r>
        <w:rPr>
          <w:b/>
          <w:sz w:val="24"/>
        </w:rPr>
        <w:t xml:space="preserve"> </w:t>
      </w:r>
    </w:p>
    <w:p w:rsidR="00F67069" w:rsidRDefault="00F67069" w:rsidP="00F67069">
      <w:pPr>
        <w:autoSpaceDE w:val="0"/>
        <w:autoSpaceDN w:val="0"/>
        <w:adjustRightInd w:val="0"/>
        <w:spacing w:line="216" w:lineRule="auto"/>
        <w:jc w:val="center"/>
        <w:rPr>
          <w:b/>
          <w:sz w:val="24"/>
        </w:rPr>
      </w:pPr>
      <w:r>
        <w:rPr>
          <w:b/>
          <w:sz w:val="24"/>
        </w:rPr>
        <w:t>В ПРЕДГОРНОЙ ЗОНЕ КБР</w:t>
      </w:r>
    </w:p>
    <w:p w:rsidR="00F67069" w:rsidRDefault="00F67069" w:rsidP="00F67069">
      <w:pPr>
        <w:autoSpaceDE w:val="0"/>
        <w:autoSpaceDN w:val="0"/>
        <w:adjustRightInd w:val="0"/>
        <w:spacing w:line="216" w:lineRule="auto"/>
        <w:rPr>
          <w:b/>
          <w:sz w:val="24"/>
        </w:rPr>
      </w:pPr>
      <w:r>
        <w:rPr>
          <w:b/>
          <w:sz w:val="24"/>
        </w:rPr>
        <w:t>М.Р. ШИДУКОВА</w:t>
      </w:r>
      <w:proofErr w:type="gramStart"/>
      <w:r>
        <w:rPr>
          <w:b/>
          <w:sz w:val="24"/>
          <w:vertAlign w:val="superscript"/>
        </w:rPr>
        <w:t>1</w:t>
      </w:r>
      <w:proofErr w:type="gramEnd"/>
      <w:r>
        <w:rPr>
          <w:b/>
          <w:sz w:val="24"/>
        </w:rPr>
        <w:t>, аспирант</w:t>
      </w:r>
    </w:p>
    <w:p w:rsidR="00F67069" w:rsidRDefault="00F67069" w:rsidP="00F67069">
      <w:pPr>
        <w:autoSpaceDE w:val="0"/>
        <w:autoSpaceDN w:val="0"/>
        <w:adjustRightInd w:val="0"/>
        <w:spacing w:line="216" w:lineRule="auto"/>
        <w:rPr>
          <w:b/>
          <w:sz w:val="24"/>
        </w:rPr>
      </w:pPr>
      <w:r>
        <w:rPr>
          <w:b/>
          <w:sz w:val="24"/>
        </w:rPr>
        <w:t>К.М. МАГОМЕДОВ</w:t>
      </w:r>
      <w:proofErr w:type="gramStart"/>
      <w:r>
        <w:rPr>
          <w:b/>
          <w:sz w:val="24"/>
          <w:vertAlign w:val="superscript"/>
        </w:rPr>
        <w:t>1</w:t>
      </w:r>
      <w:proofErr w:type="gramEnd"/>
      <w:r>
        <w:rPr>
          <w:b/>
          <w:sz w:val="24"/>
        </w:rPr>
        <w:t>,  д-р с.-х. наук, профессор</w:t>
      </w:r>
    </w:p>
    <w:p w:rsidR="00F67069" w:rsidRDefault="00F67069" w:rsidP="00F67069">
      <w:pPr>
        <w:autoSpaceDE w:val="0"/>
        <w:autoSpaceDN w:val="0"/>
        <w:adjustRightInd w:val="0"/>
        <w:spacing w:line="216" w:lineRule="auto"/>
        <w:rPr>
          <w:b/>
          <w:sz w:val="24"/>
        </w:rPr>
      </w:pPr>
      <w:r>
        <w:rPr>
          <w:b/>
          <w:sz w:val="24"/>
        </w:rPr>
        <w:t>Р.К. КАМИЛОВ</w:t>
      </w:r>
      <w:proofErr w:type="gramStart"/>
      <w:r>
        <w:rPr>
          <w:b/>
          <w:sz w:val="24"/>
          <w:vertAlign w:val="superscript"/>
        </w:rPr>
        <w:t>2</w:t>
      </w:r>
      <w:proofErr w:type="gramEnd"/>
      <w:r>
        <w:rPr>
          <w:b/>
          <w:sz w:val="24"/>
        </w:rPr>
        <w:t>, канд. тех. наук, доцент</w:t>
      </w:r>
    </w:p>
    <w:p w:rsidR="00F67069" w:rsidRDefault="00F67069" w:rsidP="00F67069">
      <w:pPr>
        <w:autoSpaceDE w:val="0"/>
        <w:autoSpaceDN w:val="0"/>
        <w:adjustRightInd w:val="0"/>
        <w:spacing w:line="216" w:lineRule="auto"/>
        <w:rPr>
          <w:b/>
          <w:sz w:val="24"/>
        </w:rPr>
      </w:pPr>
      <w:r>
        <w:rPr>
          <w:b/>
          <w:sz w:val="24"/>
          <w:vertAlign w:val="superscript"/>
        </w:rPr>
        <w:t>1</w:t>
      </w:r>
      <w:r>
        <w:rPr>
          <w:b/>
          <w:sz w:val="24"/>
        </w:rPr>
        <w:t xml:space="preserve">ФГБОУ ВПО КБГАУ им. В.М. </w:t>
      </w:r>
      <w:proofErr w:type="spellStart"/>
      <w:r>
        <w:rPr>
          <w:b/>
          <w:sz w:val="24"/>
        </w:rPr>
        <w:t>Кокова</w:t>
      </w:r>
      <w:proofErr w:type="spellEnd"/>
      <w:r>
        <w:rPr>
          <w:b/>
          <w:sz w:val="24"/>
        </w:rPr>
        <w:t>, г. Нальчик</w:t>
      </w:r>
    </w:p>
    <w:p w:rsidR="00F67069" w:rsidRDefault="00F67069" w:rsidP="00F67069">
      <w:pPr>
        <w:autoSpaceDE w:val="0"/>
        <w:autoSpaceDN w:val="0"/>
        <w:adjustRightInd w:val="0"/>
        <w:spacing w:line="216" w:lineRule="auto"/>
        <w:rPr>
          <w:b/>
          <w:sz w:val="24"/>
        </w:rPr>
      </w:pPr>
      <w:r>
        <w:rPr>
          <w:b/>
          <w:sz w:val="24"/>
          <w:vertAlign w:val="superscript"/>
        </w:rPr>
        <w:t>2</w:t>
      </w:r>
      <w:r>
        <w:rPr>
          <w:b/>
          <w:sz w:val="24"/>
        </w:rPr>
        <w:t>ФГБОУ ВПО «</w:t>
      </w:r>
      <w:proofErr w:type="gramStart"/>
      <w:r>
        <w:rPr>
          <w:b/>
          <w:sz w:val="24"/>
        </w:rPr>
        <w:t>Дагестанский</w:t>
      </w:r>
      <w:proofErr w:type="gramEnd"/>
      <w:r>
        <w:rPr>
          <w:b/>
          <w:sz w:val="24"/>
        </w:rPr>
        <w:t xml:space="preserve"> ГАУ имени М.М. </w:t>
      </w:r>
      <w:proofErr w:type="spellStart"/>
      <w:r>
        <w:rPr>
          <w:b/>
          <w:sz w:val="24"/>
        </w:rPr>
        <w:t>Джамбулатова</w:t>
      </w:r>
      <w:proofErr w:type="spellEnd"/>
      <w:r>
        <w:rPr>
          <w:b/>
          <w:sz w:val="24"/>
        </w:rPr>
        <w:t>»,  г. Махачкала</w:t>
      </w:r>
    </w:p>
    <w:p w:rsidR="00F67069" w:rsidRDefault="00F67069" w:rsidP="00F67069">
      <w:pPr>
        <w:autoSpaceDE w:val="0"/>
        <w:autoSpaceDN w:val="0"/>
        <w:adjustRightInd w:val="0"/>
        <w:spacing w:line="216" w:lineRule="auto"/>
        <w:rPr>
          <w:b/>
          <w:sz w:val="24"/>
        </w:rPr>
      </w:pPr>
    </w:p>
    <w:p w:rsidR="00F67069" w:rsidRDefault="00F67069" w:rsidP="00F67069">
      <w:pPr>
        <w:autoSpaceDE w:val="0"/>
        <w:autoSpaceDN w:val="0"/>
        <w:adjustRightInd w:val="0"/>
        <w:spacing w:line="216" w:lineRule="auto"/>
        <w:jc w:val="center"/>
        <w:rPr>
          <w:b/>
          <w:i/>
          <w:sz w:val="24"/>
          <w:lang w:val="en-US"/>
        </w:rPr>
      </w:pPr>
      <w:r>
        <w:rPr>
          <w:b/>
          <w:i/>
          <w:sz w:val="24"/>
          <w:lang w:val="en-US"/>
        </w:rPr>
        <w:t>THE EFFECT OF GROWTH REGULATORS ON YIELD OF POTATO VARIETY NEVSKY IN THE FOOTHILL ZONE OF KBR</w:t>
      </w:r>
    </w:p>
    <w:p w:rsidR="00F67069" w:rsidRDefault="00F67069" w:rsidP="00F67069">
      <w:pPr>
        <w:autoSpaceDE w:val="0"/>
        <w:autoSpaceDN w:val="0"/>
        <w:adjustRightInd w:val="0"/>
        <w:spacing w:line="216" w:lineRule="auto"/>
        <w:rPr>
          <w:b/>
          <w:i/>
          <w:sz w:val="24"/>
          <w:lang w:val="en-US"/>
        </w:rPr>
      </w:pPr>
      <w:r>
        <w:rPr>
          <w:b/>
          <w:i/>
          <w:sz w:val="24"/>
          <w:lang w:val="en-US"/>
        </w:rPr>
        <w:t>SHIDUKOVA M.R</w:t>
      </w:r>
      <w:r>
        <w:rPr>
          <w:b/>
          <w:i/>
          <w:sz w:val="24"/>
          <w:vertAlign w:val="superscript"/>
          <w:lang w:val="en-US"/>
        </w:rPr>
        <w:t>1</w:t>
      </w:r>
      <w:r>
        <w:rPr>
          <w:b/>
          <w:i/>
          <w:sz w:val="24"/>
          <w:lang w:val="en-US"/>
        </w:rPr>
        <w:t>., post-graduate</w:t>
      </w:r>
    </w:p>
    <w:p w:rsidR="00F67069" w:rsidRDefault="00F67069" w:rsidP="00F67069">
      <w:pPr>
        <w:autoSpaceDE w:val="0"/>
        <w:autoSpaceDN w:val="0"/>
        <w:adjustRightInd w:val="0"/>
        <w:spacing w:line="216" w:lineRule="auto"/>
        <w:rPr>
          <w:b/>
          <w:i/>
          <w:sz w:val="24"/>
          <w:lang w:val="en-US"/>
        </w:rPr>
      </w:pPr>
      <w:r>
        <w:rPr>
          <w:b/>
          <w:i/>
          <w:sz w:val="24"/>
          <w:lang w:val="en-US"/>
        </w:rPr>
        <w:t xml:space="preserve">MAGOMEDOV </w:t>
      </w:r>
      <w:proofErr w:type="gramStart"/>
      <w:r>
        <w:rPr>
          <w:b/>
          <w:i/>
          <w:sz w:val="24"/>
          <w:lang w:val="en-US"/>
        </w:rPr>
        <w:t>K.M</w:t>
      </w:r>
      <w:r>
        <w:rPr>
          <w:b/>
          <w:i/>
          <w:sz w:val="24"/>
          <w:vertAlign w:val="superscript"/>
          <w:lang w:val="en-US"/>
        </w:rPr>
        <w:t>1</w:t>
      </w:r>
      <w:r>
        <w:rPr>
          <w:b/>
          <w:i/>
          <w:sz w:val="24"/>
          <w:lang w:val="en-US"/>
        </w:rPr>
        <w:t>.,</w:t>
      </w:r>
      <w:proofErr w:type="gramEnd"/>
      <w:r>
        <w:rPr>
          <w:b/>
          <w:i/>
          <w:sz w:val="24"/>
          <w:lang w:val="en-US"/>
        </w:rPr>
        <w:t xml:space="preserve"> Doctor of Agricultural Sciences, Professor</w:t>
      </w:r>
    </w:p>
    <w:p w:rsidR="00F67069" w:rsidRDefault="00F67069" w:rsidP="00F67069">
      <w:pPr>
        <w:autoSpaceDE w:val="0"/>
        <w:autoSpaceDN w:val="0"/>
        <w:adjustRightInd w:val="0"/>
        <w:spacing w:line="216" w:lineRule="auto"/>
        <w:rPr>
          <w:b/>
          <w:i/>
          <w:sz w:val="24"/>
          <w:lang w:val="en-US"/>
        </w:rPr>
      </w:pPr>
      <w:r>
        <w:rPr>
          <w:b/>
          <w:i/>
          <w:sz w:val="24"/>
          <w:lang w:val="en-US"/>
        </w:rPr>
        <w:t xml:space="preserve">KAMILOV </w:t>
      </w:r>
      <w:proofErr w:type="gramStart"/>
      <w:r>
        <w:rPr>
          <w:b/>
          <w:i/>
          <w:sz w:val="24"/>
          <w:lang w:val="en-US"/>
        </w:rPr>
        <w:t>R.K</w:t>
      </w:r>
      <w:r>
        <w:rPr>
          <w:b/>
          <w:i/>
          <w:sz w:val="24"/>
          <w:vertAlign w:val="superscript"/>
          <w:lang w:val="en-US"/>
        </w:rPr>
        <w:t>2</w:t>
      </w:r>
      <w:r>
        <w:rPr>
          <w:b/>
          <w:i/>
          <w:sz w:val="24"/>
          <w:lang w:val="en-US"/>
        </w:rPr>
        <w:t>.,</w:t>
      </w:r>
      <w:proofErr w:type="gramEnd"/>
      <w:r>
        <w:rPr>
          <w:b/>
          <w:i/>
          <w:sz w:val="24"/>
          <w:lang w:val="en-US"/>
        </w:rPr>
        <w:t xml:space="preserve"> Candidate of Engineering, Associate Professor</w:t>
      </w:r>
    </w:p>
    <w:p w:rsidR="00F67069" w:rsidRDefault="00F67069" w:rsidP="00F67069">
      <w:pPr>
        <w:spacing w:line="216" w:lineRule="auto"/>
        <w:ind w:left="480" w:hanging="480"/>
        <w:rPr>
          <w:b/>
          <w:i/>
          <w:sz w:val="24"/>
          <w:lang w:val="en-US"/>
        </w:rPr>
      </w:pPr>
      <w:r>
        <w:rPr>
          <w:rStyle w:val="a3"/>
          <w:bCs w:val="0"/>
          <w:iCs w:val="0"/>
          <w:color w:val="000000"/>
          <w:sz w:val="24"/>
          <w:lang w:val="en-US"/>
        </w:rPr>
        <w:t xml:space="preserve">        </w:t>
      </w:r>
      <w:r>
        <w:rPr>
          <w:b/>
          <w:i/>
          <w:sz w:val="24"/>
          <w:vertAlign w:val="superscript"/>
          <w:lang w:val="en-US"/>
        </w:rPr>
        <w:t>1</w:t>
      </w:r>
      <w:r>
        <w:rPr>
          <w:rStyle w:val="a3"/>
          <w:bCs w:val="0"/>
          <w:iCs w:val="0"/>
          <w:color w:val="000000"/>
          <w:sz w:val="24"/>
          <w:lang w:val="en-US"/>
        </w:rPr>
        <w:t xml:space="preserve">Kabardino-Balkar state agricultural university named after </w:t>
      </w:r>
      <w:proofErr w:type="spellStart"/>
      <w:r>
        <w:rPr>
          <w:rStyle w:val="a3"/>
          <w:bCs w:val="0"/>
          <w:iCs w:val="0"/>
          <w:color w:val="000000"/>
          <w:sz w:val="24"/>
          <w:lang w:val="en-US"/>
        </w:rPr>
        <w:t>Kokov</w:t>
      </w:r>
      <w:proofErr w:type="spellEnd"/>
      <w:r>
        <w:rPr>
          <w:rStyle w:val="a3"/>
          <w:bCs w:val="0"/>
          <w:iCs w:val="0"/>
          <w:color w:val="000000"/>
          <w:sz w:val="24"/>
          <w:lang w:val="en-US"/>
        </w:rPr>
        <w:t xml:space="preserve"> V.M., Nalchik</w:t>
      </w:r>
    </w:p>
    <w:p w:rsidR="00F67069" w:rsidRDefault="00F67069" w:rsidP="00F67069">
      <w:pPr>
        <w:shd w:val="clear" w:color="auto" w:fill="FFFFFF"/>
        <w:spacing w:line="216" w:lineRule="auto"/>
        <w:rPr>
          <w:b/>
          <w:bCs/>
          <w:i/>
          <w:sz w:val="24"/>
          <w:lang w:val="en-US"/>
        </w:rPr>
      </w:pPr>
      <w:r>
        <w:rPr>
          <w:b/>
          <w:i/>
          <w:sz w:val="24"/>
          <w:vertAlign w:val="superscript"/>
          <w:lang w:val="en-US"/>
        </w:rPr>
        <w:t>2</w:t>
      </w:r>
      <w:r>
        <w:rPr>
          <w:b/>
          <w:bCs/>
          <w:i/>
          <w:sz w:val="24"/>
          <w:lang w:val="en-US"/>
        </w:rPr>
        <w:t xml:space="preserve">Dagestan State Agrarian University named after </w:t>
      </w:r>
      <w:proofErr w:type="spellStart"/>
      <w:r>
        <w:rPr>
          <w:b/>
          <w:bCs/>
          <w:i/>
          <w:sz w:val="24"/>
          <w:lang w:val="en-US"/>
        </w:rPr>
        <w:t>Dzhambulatov</w:t>
      </w:r>
      <w:proofErr w:type="spellEnd"/>
      <w:r>
        <w:rPr>
          <w:b/>
          <w:bCs/>
          <w:i/>
          <w:sz w:val="24"/>
          <w:lang w:val="en-US"/>
        </w:rPr>
        <w:t xml:space="preserve"> M.M., </w:t>
      </w:r>
    </w:p>
    <w:p w:rsidR="00F67069" w:rsidRPr="00F67069" w:rsidRDefault="00F67069" w:rsidP="00F67069">
      <w:pPr>
        <w:shd w:val="clear" w:color="auto" w:fill="FFFFFF"/>
        <w:spacing w:line="216" w:lineRule="auto"/>
        <w:rPr>
          <w:b/>
          <w:bCs/>
          <w:i/>
          <w:sz w:val="24"/>
        </w:rPr>
      </w:pPr>
      <w:r>
        <w:rPr>
          <w:b/>
          <w:bCs/>
          <w:i/>
          <w:sz w:val="24"/>
          <w:lang w:val="en-US"/>
        </w:rPr>
        <w:t>Makhachkala</w:t>
      </w:r>
    </w:p>
    <w:p w:rsidR="00F67069" w:rsidRPr="00F67069" w:rsidRDefault="00F67069" w:rsidP="00F67069">
      <w:pPr>
        <w:autoSpaceDE w:val="0"/>
        <w:autoSpaceDN w:val="0"/>
        <w:adjustRightInd w:val="0"/>
        <w:spacing w:line="216" w:lineRule="auto"/>
        <w:rPr>
          <w:b/>
          <w:sz w:val="24"/>
        </w:rPr>
      </w:pPr>
    </w:p>
    <w:p w:rsidR="00F67069" w:rsidRDefault="00F67069" w:rsidP="00F67069">
      <w:pPr>
        <w:spacing w:line="216" w:lineRule="auto"/>
        <w:rPr>
          <w:sz w:val="24"/>
        </w:rPr>
      </w:pPr>
      <w:r>
        <w:rPr>
          <w:b/>
          <w:sz w:val="24"/>
        </w:rPr>
        <w:t>Аннотация:</w:t>
      </w:r>
      <w:r>
        <w:rPr>
          <w:sz w:val="24"/>
        </w:rPr>
        <w:t xml:space="preserve"> В данной статье рассматривается влияние регуляторов роста растений на величину урожая и качество продукции картофеля в предгорной зоне КБР.</w:t>
      </w:r>
    </w:p>
    <w:p w:rsidR="00F67069" w:rsidRDefault="00F67069" w:rsidP="00F67069">
      <w:pPr>
        <w:spacing w:line="216" w:lineRule="auto"/>
        <w:rPr>
          <w:sz w:val="24"/>
          <w:lang w:val="en-US"/>
        </w:rPr>
      </w:pPr>
      <w:r>
        <w:rPr>
          <w:color w:val="000000"/>
          <w:sz w:val="24"/>
          <w:shd w:val="clear" w:color="auto" w:fill="F7F8F7"/>
        </w:rPr>
        <w:t xml:space="preserve">Изучение влияния регуляторов роста  на картофель проводилось в 2013 году. </w:t>
      </w:r>
      <w:r>
        <w:rPr>
          <w:sz w:val="24"/>
        </w:rPr>
        <w:t>Объект</w:t>
      </w:r>
      <w:r>
        <w:rPr>
          <w:sz w:val="24"/>
          <w:lang w:val="en-US"/>
        </w:rPr>
        <w:t xml:space="preserve"> </w:t>
      </w:r>
      <w:r>
        <w:rPr>
          <w:sz w:val="24"/>
        </w:rPr>
        <w:t>исследований</w:t>
      </w:r>
      <w:r>
        <w:rPr>
          <w:sz w:val="24"/>
          <w:lang w:val="en-US"/>
        </w:rPr>
        <w:t xml:space="preserve"> – </w:t>
      </w:r>
      <w:r>
        <w:rPr>
          <w:sz w:val="24"/>
        </w:rPr>
        <w:t>среднеранний</w:t>
      </w:r>
      <w:r>
        <w:rPr>
          <w:sz w:val="24"/>
          <w:lang w:val="en-US"/>
        </w:rPr>
        <w:t xml:space="preserve"> </w:t>
      </w:r>
      <w:r>
        <w:rPr>
          <w:sz w:val="24"/>
        </w:rPr>
        <w:t>сорт</w:t>
      </w:r>
      <w:r>
        <w:rPr>
          <w:sz w:val="24"/>
          <w:lang w:val="en-US"/>
        </w:rPr>
        <w:t xml:space="preserve"> </w:t>
      </w:r>
      <w:r>
        <w:rPr>
          <w:sz w:val="24"/>
        </w:rPr>
        <w:t>картофеля</w:t>
      </w:r>
      <w:r>
        <w:rPr>
          <w:sz w:val="24"/>
          <w:lang w:val="en-US"/>
        </w:rPr>
        <w:t xml:space="preserve"> </w:t>
      </w:r>
      <w:r>
        <w:rPr>
          <w:sz w:val="24"/>
        </w:rPr>
        <w:t>Невский</w:t>
      </w:r>
      <w:r>
        <w:rPr>
          <w:sz w:val="24"/>
          <w:lang w:val="en-US"/>
        </w:rPr>
        <w:t>.</w:t>
      </w:r>
    </w:p>
    <w:p w:rsidR="00F67069" w:rsidRDefault="00F67069" w:rsidP="00F67069">
      <w:pPr>
        <w:spacing w:line="216" w:lineRule="auto"/>
        <w:rPr>
          <w:i/>
          <w:sz w:val="24"/>
          <w:lang w:val="en-US"/>
        </w:rPr>
      </w:pPr>
      <w:r>
        <w:rPr>
          <w:b/>
          <w:i/>
          <w:sz w:val="24"/>
          <w:lang w:val="en-US"/>
        </w:rPr>
        <w:t>Annotation:</w:t>
      </w:r>
      <w:r>
        <w:rPr>
          <w:i/>
          <w:sz w:val="24"/>
          <w:lang w:val="en-US"/>
        </w:rPr>
        <w:t xml:space="preserve"> This article examines the influence of plant growth regulators on the yield and quality of potatoes in the foothill zone of the KBR. The study of growth regulators influence on potatoes took place in 2013.The object of the research is middle-early variety of potato </w:t>
      </w:r>
      <w:proofErr w:type="spellStart"/>
      <w:r>
        <w:rPr>
          <w:i/>
          <w:sz w:val="24"/>
          <w:lang w:val="en-US"/>
        </w:rPr>
        <w:t>Nevsky</w:t>
      </w:r>
      <w:proofErr w:type="spellEnd"/>
      <w:r>
        <w:rPr>
          <w:i/>
          <w:sz w:val="24"/>
          <w:lang w:val="en-US"/>
        </w:rPr>
        <w:t>.</w:t>
      </w:r>
    </w:p>
    <w:p w:rsidR="00F67069" w:rsidRDefault="00F67069" w:rsidP="00F67069">
      <w:pPr>
        <w:autoSpaceDE w:val="0"/>
        <w:autoSpaceDN w:val="0"/>
        <w:adjustRightInd w:val="0"/>
        <w:spacing w:line="216" w:lineRule="auto"/>
        <w:rPr>
          <w:sz w:val="24"/>
        </w:rPr>
      </w:pPr>
      <w:proofErr w:type="gramStart"/>
      <w:r>
        <w:rPr>
          <w:b/>
          <w:i/>
          <w:sz w:val="24"/>
        </w:rPr>
        <w:t>Ключевые слова</w:t>
      </w:r>
      <w:r>
        <w:rPr>
          <w:sz w:val="24"/>
        </w:rPr>
        <w:t xml:space="preserve">: картофель, сорт, регуляторы роста, янтарная кислота, </w:t>
      </w:r>
      <w:proofErr w:type="spellStart"/>
      <w:r>
        <w:rPr>
          <w:sz w:val="24"/>
        </w:rPr>
        <w:t>иммуноцитофит</w:t>
      </w:r>
      <w:proofErr w:type="spellEnd"/>
      <w:r>
        <w:rPr>
          <w:sz w:val="24"/>
        </w:rPr>
        <w:t>, циркон, оберег, урожай, качество, эффективность.</w:t>
      </w:r>
      <w:proofErr w:type="gramEnd"/>
    </w:p>
    <w:p w:rsidR="00F67069" w:rsidRDefault="00F67069" w:rsidP="00F67069">
      <w:pPr>
        <w:autoSpaceDE w:val="0"/>
        <w:autoSpaceDN w:val="0"/>
        <w:adjustRightInd w:val="0"/>
        <w:spacing w:line="216" w:lineRule="auto"/>
        <w:rPr>
          <w:i/>
          <w:sz w:val="24"/>
          <w:lang w:val="en-US"/>
        </w:rPr>
      </w:pPr>
      <w:r>
        <w:rPr>
          <w:b/>
          <w:i/>
          <w:sz w:val="24"/>
          <w:lang w:val="en-US"/>
        </w:rPr>
        <w:t>Keywords:</w:t>
      </w:r>
      <w:r>
        <w:rPr>
          <w:i/>
          <w:sz w:val="24"/>
          <w:lang w:val="en-US"/>
        </w:rPr>
        <w:t xml:space="preserve"> potato, variety, growth regulators, succinic acid, zircon, yield, quality, effectiveness.</w:t>
      </w:r>
    </w:p>
    <w:p w:rsidR="00F67069" w:rsidRDefault="00F67069" w:rsidP="00F67069">
      <w:pPr>
        <w:spacing w:line="216" w:lineRule="auto"/>
        <w:rPr>
          <w:sz w:val="24"/>
          <w:lang w:val="en-US"/>
        </w:rPr>
      </w:pPr>
    </w:p>
    <w:p w:rsidR="00F67069" w:rsidRDefault="00F67069" w:rsidP="00F67069">
      <w:pPr>
        <w:widowControl/>
        <w:spacing w:line="216" w:lineRule="auto"/>
        <w:ind w:firstLine="0"/>
        <w:jc w:val="left"/>
        <w:rPr>
          <w:b/>
          <w:i/>
          <w:sz w:val="24"/>
          <w:lang w:val="en-US"/>
        </w:rPr>
        <w:sectPr w:rsidR="00F67069">
          <w:pgSz w:w="11906" w:h="16838"/>
          <w:pgMar w:top="1134" w:right="1134" w:bottom="1134" w:left="1134" w:header="567" w:footer="540" w:gutter="0"/>
          <w:paperSrc w:first="7" w:other="7"/>
          <w:cols w:space="720"/>
        </w:sectPr>
      </w:pPr>
    </w:p>
    <w:p w:rsidR="00F67069" w:rsidRDefault="00F67069" w:rsidP="00F67069">
      <w:pPr>
        <w:autoSpaceDE w:val="0"/>
        <w:autoSpaceDN w:val="0"/>
        <w:adjustRightInd w:val="0"/>
        <w:spacing w:line="216" w:lineRule="auto"/>
        <w:rPr>
          <w:sz w:val="24"/>
        </w:rPr>
      </w:pPr>
      <w:r>
        <w:rPr>
          <w:b/>
          <w:i/>
          <w:sz w:val="24"/>
        </w:rPr>
        <w:lastRenderedPageBreak/>
        <w:t>Введение.</w:t>
      </w:r>
      <w:r>
        <w:rPr>
          <w:sz w:val="24"/>
        </w:rPr>
        <w:t xml:space="preserve"> В настоящее время в условиях интенсификации земледелия изучение влияния регуляторов роста растений на величину урожая и качество продукции приобретает все большую актуальность.</w:t>
      </w:r>
    </w:p>
    <w:p w:rsidR="00F67069" w:rsidRDefault="00F67069" w:rsidP="00F67069">
      <w:pPr>
        <w:spacing w:line="216" w:lineRule="auto"/>
        <w:rPr>
          <w:sz w:val="24"/>
        </w:rPr>
      </w:pPr>
      <w:r>
        <w:rPr>
          <w:sz w:val="24"/>
        </w:rPr>
        <w:t>Регуляторы роста отличаются малым расходом препарата на единицу обрабатываемой площади, их использование направлено не только на увеличение урожая, но и на улучшение качества продукции сельскохозяйственных культур и повышение устойчивости растений к неблагоприятным биотическим и абиотическим факторам. Показано, что регуляторы роста растений способствуют уменьшению содержания нитратов, тяжелых металлов и радионуклидов. Необходимо учитывать, что каждый из препаратов предназначен для стимулирования роста, развития и повышения урожайности определенных сельскохозяйственных культур при определенных дозах, сроках и способах применения. Нарушение этих требований может привести к снижению ожидаемого эффекта [1, 2].</w:t>
      </w:r>
    </w:p>
    <w:p w:rsidR="00F67069" w:rsidRDefault="00F67069" w:rsidP="00F67069">
      <w:pPr>
        <w:autoSpaceDE w:val="0"/>
        <w:autoSpaceDN w:val="0"/>
        <w:adjustRightInd w:val="0"/>
        <w:spacing w:line="216" w:lineRule="auto"/>
        <w:rPr>
          <w:sz w:val="24"/>
        </w:rPr>
      </w:pPr>
      <w:r>
        <w:rPr>
          <w:sz w:val="24"/>
        </w:rPr>
        <w:lastRenderedPageBreak/>
        <w:t>При возделывании картофеля в различных  почвенно-климатических зонах возникает необходимость в регулировании следующих процессов: прерывании покоя и ускорения начального роста, повышения устойчивости к действию экстремальных факторов (холод, жара), усиления оттока пластических веществ из ботвы в запасающие органы, ускорения созревания, снижения потерь при хранении [2, 3, 4, 5].</w:t>
      </w:r>
    </w:p>
    <w:p w:rsidR="00F67069" w:rsidRDefault="00F67069" w:rsidP="00F67069">
      <w:pPr>
        <w:autoSpaceDE w:val="0"/>
        <w:autoSpaceDN w:val="0"/>
        <w:adjustRightInd w:val="0"/>
        <w:spacing w:line="216" w:lineRule="auto"/>
        <w:rPr>
          <w:sz w:val="24"/>
        </w:rPr>
      </w:pPr>
      <w:r>
        <w:rPr>
          <w:b/>
          <w:i/>
          <w:sz w:val="24"/>
        </w:rPr>
        <w:t>Цель исследований</w:t>
      </w:r>
      <w:r>
        <w:rPr>
          <w:sz w:val="24"/>
        </w:rPr>
        <w:t xml:space="preserve">. Изучение влияние стимуляторов  роста  на сорт картофеля Невский в предгорной зоне КБР. </w:t>
      </w:r>
    </w:p>
    <w:p w:rsidR="00F67069" w:rsidRDefault="00F67069" w:rsidP="00F67069">
      <w:pPr>
        <w:widowControl/>
        <w:spacing w:line="216" w:lineRule="auto"/>
        <w:ind w:firstLine="0"/>
        <w:jc w:val="left"/>
        <w:rPr>
          <w:b/>
          <w:i/>
          <w:color w:val="000000"/>
          <w:sz w:val="24"/>
          <w:shd w:val="clear" w:color="auto" w:fill="F7F8F7"/>
        </w:rPr>
        <w:sectPr w:rsidR="00F67069">
          <w:type w:val="continuous"/>
          <w:pgSz w:w="11906" w:h="16838"/>
          <w:pgMar w:top="1134" w:right="1134" w:bottom="1134" w:left="1134" w:header="567" w:footer="540" w:gutter="0"/>
          <w:paperSrc w:first="7" w:other="7"/>
          <w:cols w:num="2" w:space="283"/>
        </w:sectPr>
      </w:pPr>
    </w:p>
    <w:p w:rsidR="00F67069" w:rsidRDefault="00F67069" w:rsidP="00F67069">
      <w:pPr>
        <w:spacing w:line="216" w:lineRule="auto"/>
        <w:jc w:val="center"/>
        <w:rPr>
          <w:sz w:val="24"/>
        </w:rPr>
      </w:pPr>
      <w:r>
        <w:rPr>
          <w:sz w:val="24"/>
        </w:rPr>
        <w:lastRenderedPageBreak/>
        <w:t>Методика проведения исследований.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786"/>
      </w:tblGrid>
      <w:tr w:rsidR="00F67069">
        <w:trPr>
          <w:trHeight w:val="23"/>
        </w:trPr>
        <w:tc>
          <w:tcPr>
            <w:tcW w:w="4361"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jc w:val="center"/>
              <w:rPr>
                <w:sz w:val="24"/>
              </w:rPr>
            </w:pPr>
            <w:r>
              <w:rPr>
                <w:sz w:val="24"/>
              </w:rPr>
              <w:t>Фактор (А) РРР</w:t>
            </w:r>
          </w:p>
        </w:tc>
        <w:tc>
          <w:tcPr>
            <w:tcW w:w="4786"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jc w:val="center"/>
              <w:rPr>
                <w:sz w:val="24"/>
              </w:rPr>
            </w:pPr>
            <w:r>
              <w:rPr>
                <w:sz w:val="24"/>
              </w:rPr>
              <w:t>Фактор (В) Сорта</w:t>
            </w:r>
          </w:p>
        </w:tc>
      </w:tr>
      <w:tr w:rsidR="00F67069">
        <w:trPr>
          <w:trHeight w:val="23"/>
        </w:trPr>
        <w:tc>
          <w:tcPr>
            <w:tcW w:w="4361"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rPr>
                <w:sz w:val="24"/>
              </w:rPr>
            </w:pPr>
            <w:r>
              <w:rPr>
                <w:sz w:val="24"/>
              </w:rPr>
              <w:t>1.Контроль (без удобрений)</w:t>
            </w:r>
          </w:p>
        </w:tc>
        <w:tc>
          <w:tcPr>
            <w:tcW w:w="4786"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rPr>
                <w:sz w:val="24"/>
              </w:rPr>
            </w:pPr>
            <w:r>
              <w:rPr>
                <w:sz w:val="24"/>
              </w:rPr>
              <w:t>1.Невский</w:t>
            </w:r>
          </w:p>
        </w:tc>
      </w:tr>
      <w:tr w:rsidR="00F67069">
        <w:trPr>
          <w:trHeight w:val="23"/>
        </w:trPr>
        <w:tc>
          <w:tcPr>
            <w:tcW w:w="4361"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rPr>
                <w:sz w:val="24"/>
              </w:rPr>
            </w:pPr>
            <w:r>
              <w:rPr>
                <w:sz w:val="24"/>
              </w:rPr>
              <w:t>2. Янтарная к-та</w:t>
            </w:r>
          </w:p>
        </w:tc>
        <w:tc>
          <w:tcPr>
            <w:tcW w:w="4786"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rPr>
                <w:sz w:val="24"/>
              </w:rPr>
            </w:pPr>
            <w:r>
              <w:rPr>
                <w:sz w:val="24"/>
              </w:rPr>
              <w:t>2.Романо</w:t>
            </w:r>
          </w:p>
        </w:tc>
      </w:tr>
      <w:tr w:rsidR="00F67069">
        <w:trPr>
          <w:trHeight w:val="23"/>
        </w:trPr>
        <w:tc>
          <w:tcPr>
            <w:tcW w:w="4361"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rPr>
                <w:sz w:val="24"/>
              </w:rPr>
            </w:pPr>
            <w:r>
              <w:rPr>
                <w:sz w:val="24"/>
              </w:rPr>
              <w:t xml:space="preserve">3. </w:t>
            </w:r>
            <w:proofErr w:type="spellStart"/>
            <w:r>
              <w:rPr>
                <w:sz w:val="24"/>
              </w:rPr>
              <w:t>Иммуноцитофит</w:t>
            </w:r>
            <w:proofErr w:type="spellEnd"/>
          </w:p>
        </w:tc>
        <w:tc>
          <w:tcPr>
            <w:tcW w:w="4786" w:type="dxa"/>
            <w:tcBorders>
              <w:top w:val="single" w:sz="4" w:space="0" w:color="000000"/>
              <w:left w:val="single" w:sz="4" w:space="0" w:color="000000"/>
              <w:bottom w:val="single" w:sz="4" w:space="0" w:color="000000"/>
              <w:right w:val="single" w:sz="4" w:space="0" w:color="000000"/>
            </w:tcBorders>
          </w:tcPr>
          <w:p w:rsidR="00F67069" w:rsidRDefault="00F67069">
            <w:pPr>
              <w:autoSpaceDE w:val="0"/>
              <w:autoSpaceDN w:val="0"/>
              <w:adjustRightInd w:val="0"/>
              <w:spacing w:line="216" w:lineRule="auto"/>
              <w:ind w:firstLine="0"/>
              <w:rPr>
                <w:sz w:val="24"/>
              </w:rPr>
            </w:pPr>
          </w:p>
        </w:tc>
      </w:tr>
      <w:tr w:rsidR="00F67069">
        <w:trPr>
          <w:trHeight w:val="23"/>
        </w:trPr>
        <w:tc>
          <w:tcPr>
            <w:tcW w:w="4361"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rPr>
                <w:sz w:val="24"/>
              </w:rPr>
            </w:pPr>
            <w:r>
              <w:rPr>
                <w:sz w:val="24"/>
              </w:rPr>
              <w:t>4 .Циркон</w:t>
            </w:r>
          </w:p>
        </w:tc>
        <w:tc>
          <w:tcPr>
            <w:tcW w:w="4786" w:type="dxa"/>
            <w:tcBorders>
              <w:top w:val="single" w:sz="4" w:space="0" w:color="000000"/>
              <w:left w:val="single" w:sz="4" w:space="0" w:color="000000"/>
              <w:bottom w:val="single" w:sz="4" w:space="0" w:color="000000"/>
              <w:right w:val="single" w:sz="4" w:space="0" w:color="000000"/>
            </w:tcBorders>
          </w:tcPr>
          <w:p w:rsidR="00F67069" w:rsidRDefault="00F67069">
            <w:pPr>
              <w:autoSpaceDE w:val="0"/>
              <w:autoSpaceDN w:val="0"/>
              <w:adjustRightInd w:val="0"/>
              <w:spacing w:line="216" w:lineRule="auto"/>
              <w:ind w:firstLine="0"/>
              <w:rPr>
                <w:sz w:val="24"/>
              </w:rPr>
            </w:pPr>
          </w:p>
        </w:tc>
      </w:tr>
      <w:tr w:rsidR="00F67069">
        <w:trPr>
          <w:trHeight w:val="23"/>
        </w:trPr>
        <w:tc>
          <w:tcPr>
            <w:tcW w:w="4361" w:type="dxa"/>
            <w:tcBorders>
              <w:top w:val="single" w:sz="4" w:space="0" w:color="000000"/>
              <w:left w:val="single" w:sz="4" w:space="0" w:color="000000"/>
              <w:bottom w:val="single" w:sz="4" w:space="0" w:color="000000"/>
              <w:right w:val="single" w:sz="4" w:space="0" w:color="000000"/>
            </w:tcBorders>
            <w:hideMark/>
          </w:tcPr>
          <w:p w:rsidR="00F67069" w:rsidRDefault="00F67069">
            <w:pPr>
              <w:autoSpaceDE w:val="0"/>
              <w:autoSpaceDN w:val="0"/>
              <w:adjustRightInd w:val="0"/>
              <w:spacing w:line="216" w:lineRule="auto"/>
              <w:ind w:firstLine="0"/>
              <w:rPr>
                <w:sz w:val="24"/>
              </w:rPr>
            </w:pPr>
            <w:r>
              <w:rPr>
                <w:sz w:val="24"/>
              </w:rPr>
              <w:t>5.Оберег</w:t>
            </w:r>
          </w:p>
        </w:tc>
        <w:tc>
          <w:tcPr>
            <w:tcW w:w="4786" w:type="dxa"/>
            <w:tcBorders>
              <w:top w:val="single" w:sz="4" w:space="0" w:color="000000"/>
              <w:left w:val="single" w:sz="4" w:space="0" w:color="000000"/>
              <w:bottom w:val="single" w:sz="4" w:space="0" w:color="000000"/>
              <w:right w:val="single" w:sz="4" w:space="0" w:color="000000"/>
            </w:tcBorders>
          </w:tcPr>
          <w:p w:rsidR="00F67069" w:rsidRDefault="00F67069">
            <w:pPr>
              <w:autoSpaceDE w:val="0"/>
              <w:autoSpaceDN w:val="0"/>
              <w:adjustRightInd w:val="0"/>
              <w:spacing w:line="216" w:lineRule="auto"/>
              <w:ind w:firstLine="0"/>
              <w:rPr>
                <w:sz w:val="24"/>
              </w:rPr>
            </w:pPr>
          </w:p>
        </w:tc>
      </w:tr>
    </w:tbl>
    <w:p w:rsidR="00DD28B7" w:rsidRDefault="00DD28B7" w:rsidP="00F67069">
      <w:pPr>
        <w:autoSpaceDE w:val="0"/>
        <w:autoSpaceDN w:val="0"/>
        <w:adjustRightInd w:val="0"/>
        <w:spacing w:line="216" w:lineRule="auto"/>
        <w:rPr>
          <w:color w:val="000000"/>
          <w:sz w:val="24"/>
          <w:shd w:val="clear" w:color="auto" w:fill="F7F8F7"/>
        </w:rPr>
      </w:pPr>
    </w:p>
    <w:p w:rsidR="00F67069" w:rsidRDefault="00F67069" w:rsidP="00F67069">
      <w:pPr>
        <w:autoSpaceDE w:val="0"/>
        <w:autoSpaceDN w:val="0"/>
        <w:adjustRightInd w:val="0"/>
        <w:spacing w:line="216" w:lineRule="auto"/>
        <w:rPr>
          <w:sz w:val="24"/>
        </w:rPr>
      </w:pPr>
      <w:bookmarkStart w:id="0" w:name="_GoBack"/>
      <w:bookmarkEnd w:id="0"/>
      <w:r>
        <w:rPr>
          <w:color w:val="000000"/>
          <w:sz w:val="24"/>
          <w:shd w:val="clear" w:color="auto" w:fill="F7F8F7"/>
        </w:rPr>
        <w:t xml:space="preserve"> </w:t>
      </w:r>
      <w:r>
        <w:rPr>
          <w:sz w:val="24"/>
        </w:rPr>
        <w:t>Изучение влияния регуляторов роста  на картофель проводилось в 2013 году.  Были изучены сорта Невский и Романо. В данной статье объектом  исследования является  среднеранний сорт картофеля Невский.</w:t>
      </w:r>
    </w:p>
    <w:p w:rsidR="00F67069" w:rsidRDefault="00F67069" w:rsidP="00F67069">
      <w:pPr>
        <w:autoSpaceDE w:val="0"/>
        <w:autoSpaceDN w:val="0"/>
        <w:adjustRightInd w:val="0"/>
        <w:spacing w:line="216" w:lineRule="auto"/>
        <w:rPr>
          <w:sz w:val="24"/>
        </w:rPr>
      </w:pPr>
      <w:r>
        <w:rPr>
          <w:sz w:val="24"/>
        </w:rPr>
        <w:t xml:space="preserve">Почва опытного участка - выщелоченный </w:t>
      </w:r>
      <w:proofErr w:type="spellStart"/>
      <w:r>
        <w:rPr>
          <w:sz w:val="24"/>
        </w:rPr>
        <w:t>предкавказский</w:t>
      </w:r>
      <w:proofErr w:type="spellEnd"/>
      <w:r>
        <w:rPr>
          <w:sz w:val="24"/>
        </w:rPr>
        <w:t xml:space="preserve"> чернозем; содержание гумуса в пахотном горизонте - 3,4 %, легкогидролизуемого азота- 13,7мг\кг почвы, емкость поглощения - 34,4 мг эквивалент на 100 грамм почвы, реакция почвенного раствора нейтральная (</w:t>
      </w:r>
      <w:proofErr w:type="spellStart"/>
      <w:r>
        <w:rPr>
          <w:sz w:val="24"/>
        </w:rPr>
        <w:t>pH</w:t>
      </w:r>
      <w:proofErr w:type="spellEnd"/>
      <w:r>
        <w:rPr>
          <w:sz w:val="24"/>
        </w:rPr>
        <w:t xml:space="preserve"> 7,0). Содержание подвижного фосфора составляет  92,7 мг\кг почвы, т.е. обеспеченность средняя (по </w:t>
      </w:r>
      <w:proofErr w:type="spellStart"/>
      <w:r>
        <w:rPr>
          <w:sz w:val="24"/>
        </w:rPr>
        <w:t>Чиркову</w:t>
      </w:r>
      <w:proofErr w:type="spellEnd"/>
      <w:r>
        <w:rPr>
          <w:sz w:val="24"/>
        </w:rPr>
        <w:t xml:space="preserve">), обеспеченность обменным калием повышенная - 128,3 мг\кг почвы (по </w:t>
      </w:r>
      <w:proofErr w:type="spellStart"/>
      <w:r>
        <w:rPr>
          <w:sz w:val="24"/>
        </w:rPr>
        <w:t>Чиркову</w:t>
      </w:r>
      <w:proofErr w:type="spellEnd"/>
      <w:r>
        <w:rPr>
          <w:sz w:val="24"/>
        </w:rPr>
        <w:t>).</w:t>
      </w:r>
    </w:p>
    <w:p w:rsidR="00F67069" w:rsidRDefault="00F67069" w:rsidP="00F67069">
      <w:pPr>
        <w:autoSpaceDE w:val="0"/>
        <w:autoSpaceDN w:val="0"/>
        <w:adjustRightInd w:val="0"/>
        <w:spacing w:line="216" w:lineRule="auto"/>
        <w:rPr>
          <w:sz w:val="24"/>
        </w:rPr>
      </w:pPr>
      <w:r>
        <w:rPr>
          <w:sz w:val="24"/>
        </w:rPr>
        <w:t xml:space="preserve"> По механическому составу данная почва тяжелосуглинистая. Содержание в ней физической глины составляет 57,1%.</w:t>
      </w:r>
    </w:p>
    <w:p w:rsidR="00F67069" w:rsidRDefault="00F67069" w:rsidP="00F67069">
      <w:pPr>
        <w:autoSpaceDE w:val="0"/>
        <w:autoSpaceDN w:val="0"/>
        <w:adjustRightInd w:val="0"/>
        <w:spacing w:line="216" w:lineRule="auto"/>
        <w:rPr>
          <w:sz w:val="24"/>
        </w:rPr>
      </w:pPr>
      <w:r>
        <w:rPr>
          <w:sz w:val="24"/>
        </w:rPr>
        <w:t xml:space="preserve">Весенняя предпосевная обработка почвы предусматривала сохранение влаги, накопленной за осенне-зимний период, создание рыхлого пахотного слоя с выровненной поверхностью, борьбу с сорняками. </w:t>
      </w:r>
    </w:p>
    <w:p w:rsidR="00F67069" w:rsidRDefault="00F67069" w:rsidP="00F67069">
      <w:pPr>
        <w:autoSpaceDE w:val="0"/>
        <w:autoSpaceDN w:val="0"/>
        <w:adjustRightInd w:val="0"/>
        <w:spacing w:line="216" w:lineRule="auto"/>
        <w:rPr>
          <w:sz w:val="24"/>
        </w:rPr>
      </w:pPr>
      <w:r>
        <w:rPr>
          <w:sz w:val="24"/>
        </w:rPr>
        <w:t xml:space="preserve">Опыт был заложен </w:t>
      </w:r>
      <w:proofErr w:type="spellStart"/>
      <w:r>
        <w:rPr>
          <w:sz w:val="24"/>
        </w:rPr>
        <w:t>рендомизированным</w:t>
      </w:r>
      <w:proofErr w:type="spellEnd"/>
      <w:r>
        <w:rPr>
          <w:sz w:val="24"/>
        </w:rPr>
        <w:t xml:space="preserve"> методом. Повторность - четырехкратная. Площадь одной делянки - 28 м² (2.8*10). Схема посадки 70*25 см, густота посадки - 55 тыс. растений на 1 га.</w:t>
      </w:r>
    </w:p>
    <w:p w:rsidR="00F67069" w:rsidRDefault="00F67069" w:rsidP="00F67069">
      <w:pPr>
        <w:autoSpaceDE w:val="0"/>
        <w:autoSpaceDN w:val="0"/>
        <w:adjustRightInd w:val="0"/>
        <w:spacing w:line="216" w:lineRule="auto"/>
        <w:rPr>
          <w:sz w:val="24"/>
        </w:rPr>
      </w:pPr>
      <w:r>
        <w:rPr>
          <w:sz w:val="24"/>
        </w:rPr>
        <w:t>Агротехника картофеля в опыте общепринятая и рекомендованная для данной зоны.</w:t>
      </w:r>
    </w:p>
    <w:p w:rsidR="00F67069" w:rsidRDefault="00F67069" w:rsidP="00F67069">
      <w:pPr>
        <w:autoSpaceDE w:val="0"/>
        <w:autoSpaceDN w:val="0"/>
        <w:adjustRightInd w:val="0"/>
        <w:spacing w:line="216" w:lineRule="auto"/>
        <w:rPr>
          <w:sz w:val="24"/>
        </w:rPr>
      </w:pPr>
      <w:r>
        <w:rPr>
          <w:sz w:val="24"/>
        </w:rPr>
        <w:t xml:space="preserve">Обработку картофеля регуляторами роста проводили в фазу </w:t>
      </w:r>
      <w:proofErr w:type="spellStart"/>
      <w:r>
        <w:rPr>
          <w:sz w:val="24"/>
        </w:rPr>
        <w:t>бутонизации</w:t>
      </w:r>
      <w:proofErr w:type="spellEnd"/>
      <w:r>
        <w:rPr>
          <w:sz w:val="24"/>
        </w:rPr>
        <w:t>.</w:t>
      </w:r>
    </w:p>
    <w:p w:rsidR="00F67069" w:rsidRDefault="00F67069" w:rsidP="00F67069">
      <w:pPr>
        <w:autoSpaceDE w:val="0"/>
        <w:autoSpaceDN w:val="0"/>
        <w:adjustRightInd w:val="0"/>
        <w:spacing w:line="216" w:lineRule="auto"/>
        <w:rPr>
          <w:sz w:val="24"/>
        </w:rPr>
      </w:pPr>
      <w:r>
        <w:rPr>
          <w:sz w:val="24"/>
        </w:rPr>
        <w:t xml:space="preserve">Для обработки использовали Янтарную кислоту (50 мг на 1 л воды), </w:t>
      </w:r>
      <w:proofErr w:type="spellStart"/>
      <w:r>
        <w:rPr>
          <w:sz w:val="24"/>
        </w:rPr>
        <w:t>Иммуноцитофит</w:t>
      </w:r>
      <w:proofErr w:type="spellEnd"/>
      <w:r>
        <w:rPr>
          <w:sz w:val="24"/>
        </w:rPr>
        <w:t xml:space="preserve"> (0,3г на 1,5 л воды), Циркон (3 л/100 м²)  и Оберег (3 л/100 м²). </w:t>
      </w:r>
    </w:p>
    <w:p w:rsidR="00F67069" w:rsidRDefault="00F67069" w:rsidP="00F67069">
      <w:pPr>
        <w:spacing w:line="216" w:lineRule="auto"/>
        <w:rPr>
          <w:sz w:val="24"/>
        </w:rPr>
      </w:pPr>
      <w:r>
        <w:rPr>
          <w:sz w:val="24"/>
        </w:rPr>
        <w:t xml:space="preserve">Янтарная кислота  является регулятором роста растений, это стрессовый адаптоген, умеренный активатор роста,  он улучшает усвояемость веществ из почвы. Для опрыскивания применяются слабые водные растворы от 0,002% и до 0,02% янтарной кислоты. Небольшая передозировка не опасна для растений.  Кроме того, препарат стабилизирует жизнедеятельность естественной микрофлоры почвы. </w:t>
      </w:r>
    </w:p>
    <w:p w:rsidR="00F67069" w:rsidRDefault="00F67069" w:rsidP="00F67069">
      <w:pPr>
        <w:spacing w:line="216" w:lineRule="auto"/>
        <w:rPr>
          <w:sz w:val="24"/>
        </w:rPr>
      </w:pPr>
      <w:proofErr w:type="spellStart"/>
      <w:r>
        <w:rPr>
          <w:sz w:val="24"/>
        </w:rPr>
        <w:t>Иммуноцитофит</w:t>
      </w:r>
      <w:proofErr w:type="spellEnd"/>
      <w:r>
        <w:rPr>
          <w:sz w:val="24"/>
        </w:rPr>
        <w:t xml:space="preserve"> - эффективный элемент в системах защиты сельскохозяйственных культур от болезней и стрессовых факторов: обладает иммуностимулирующей, </w:t>
      </w:r>
      <w:proofErr w:type="spellStart"/>
      <w:r>
        <w:rPr>
          <w:sz w:val="24"/>
        </w:rPr>
        <w:t>рострегулирующей</w:t>
      </w:r>
      <w:proofErr w:type="spellEnd"/>
      <w:r>
        <w:rPr>
          <w:sz w:val="24"/>
        </w:rPr>
        <w:t xml:space="preserve"> и антистрессовой активностью. Препарат активирует ферменты растений, и вследствие этого происходит усиление естественной устойчивости к поражению болезнями, а также активируются ростовые процессы. </w:t>
      </w:r>
    </w:p>
    <w:p w:rsidR="00F67069" w:rsidRDefault="00F67069" w:rsidP="00F67069">
      <w:pPr>
        <w:spacing w:line="216" w:lineRule="auto"/>
        <w:rPr>
          <w:sz w:val="24"/>
        </w:rPr>
      </w:pPr>
      <w:r>
        <w:rPr>
          <w:sz w:val="24"/>
        </w:rPr>
        <w:t>Циркон  предназначен для ускорения появления всходов, корнеобразования, ростовых процессов и начала цветения растений, повышения приживаемости, декоративных качеств, продолжительности цветения и устойчивости к поражению болезнями, увеличения урожайности и качества. Уменьшает норму ядохимикатов при совместном введении.</w:t>
      </w:r>
    </w:p>
    <w:p w:rsidR="00F67069" w:rsidRDefault="00F67069" w:rsidP="00F67069">
      <w:pPr>
        <w:spacing w:line="216" w:lineRule="auto"/>
        <w:rPr>
          <w:sz w:val="24"/>
        </w:rPr>
      </w:pPr>
      <w:r>
        <w:rPr>
          <w:sz w:val="24"/>
        </w:rPr>
        <w:t>Оберег - регулятор роста природного происхождения на основе полиненасыщенных жирных кислот, которые являются составной частью витамина F. Ненасыщенные жирные кислоты действуют уже в чрезвычайно малых концентрациях (сотые доли миллиграмма) и быстро трансформируются в другие соединения, не причиняя вреда  растению, т.к. не вмешиваются в гормональный статус растения.</w:t>
      </w:r>
    </w:p>
    <w:p w:rsidR="00F67069" w:rsidRDefault="00F67069" w:rsidP="00F67069">
      <w:pPr>
        <w:autoSpaceDE w:val="0"/>
        <w:autoSpaceDN w:val="0"/>
        <w:adjustRightInd w:val="0"/>
        <w:spacing w:line="216" w:lineRule="auto"/>
        <w:rPr>
          <w:sz w:val="24"/>
        </w:rPr>
      </w:pPr>
      <w:r>
        <w:rPr>
          <w:sz w:val="24"/>
        </w:rPr>
        <w:t>Метеорологические условия  вегетационного периода 2013 года были благоприятными  для роста и развития растений картофеля в опыте. Сумма активных температур за период вегетации картофеля была оптимальной и достаточной для формирования урожая. Наблюдалось неравномерное распределение осадков в течение периода вегетации, которое в дальнейшем оказало влияние на рост, развитие, формирование урожая и продуктивность картофеля. В период вегетации картофеля проводили фенологические наблюдения, определяли высоту и густоту стеблестоя, динамику накопления биомассы, площадь листовой поверхности, определяли величину урожая, его структуру и качество.</w:t>
      </w:r>
    </w:p>
    <w:p w:rsidR="00F67069" w:rsidRDefault="00F67069" w:rsidP="00F67069">
      <w:pPr>
        <w:autoSpaceDE w:val="0"/>
        <w:autoSpaceDN w:val="0"/>
        <w:adjustRightInd w:val="0"/>
        <w:spacing w:line="216" w:lineRule="auto"/>
        <w:rPr>
          <w:sz w:val="24"/>
        </w:rPr>
      </w:pPr>
      <w:r>
        <w:rPr>
          <w:b/>
          <w:i/>
          <w:sz w:val="24"/>
        </w:rPr>
        <w:lastRenderedPageBreak/>
        <w:t xml:space="preserve">Результаты исследований. </w:t>
      </w:r>
      <w:r>
        <w:rPr>
          <w:sz w:val="24"/>
        </w:rPr>
        <w:t xml:space="preserve">Применение регуляторов роста для обработки растений картофеля сорта </w:t>
      </w:r>
      <w:proofErr w:type="gramStart"/>
      <w:r>
        <w:rPr>
          <w:sz w:val="24"/>
        </w:rPr>
        <w:t>Невский</w:t>
      </w:r>
      <w:proofErr w:type="gramEnd"/>
      <w:r>
        <w:rPr>
          <w:sz w:val="24"/>
        </w:rPr>
        <w:t xml:space="preserve"> в фазу </w:t>
      </w:r>
      <w:proofErr w:type="spellStart"/>
      <w:r>
        <w:rPr>
          <w:sz w:val="24"/>
        </w:rPr>
        <w:t>бутонизации</w:t>
      </w:r>
      <w:proofErr w:type="spellEnd"/>
      <w:r>
        <w:rPr>
          <w:sz w:val="24"/>
        </w:rPr>
        <w:t xml:space="preserve"> обеспечило в условиях предгорной зоны КБР получение достоверных прибавок урожая на </w:t>
      </w:r>
      <w:r>
        <w:rPr>
          <w:color w:val="000000"/>
          <w:sz w:val="24"/>
          <w:shd w:val="clear" w:color="auto" w:fill="F7F8F7"/>
        </w:rPr>
        <w:t xml:space="preserve">тяжелосуглинистой почве выщелоченного </w:t>
      </w:r>
      <w:proofErr w:type="spellStart"/>
      <w:r>
        <w:rPr>
          <w:color w:val="000000"/>
          <w:sz w:val="24"/>
          <w:shd w:val="clear" w:color="auto" w:fill="F7F8F7"/>
        </w:rPr>
        <w:t>предкавказского</w:t>
      </w:r>
      <w:proofErr w:type="spellEnd"/>
      <w:r>
        <w:rPr>
          <w:color w:val="000000"/>
          <w:sz w:val="24"/>
          <w:shd w:val="clear" w:color="auto" w:fill="F7F8F7"/>
        </w:rPr>
        <w:t xml:space="preserve"> чернозема</w:t>
      </w:r>
      <w:r>
        <w:rPr>
          <w:sz w:val="24"/>
        </w:rPr>
        <w:t>. Однако величина прибавки урожая также зависела от условий тепло- и влагообеспеченности условий вегетационного периода.</w:t>
      </w:r>
    </w:p>
    <w:p w:rsidR="001B3B2D" w:rsidRDefault="00F67069" w:rsidP="00F33F2E">
      <w:pPr>
        <w:autoSpaceDE w:val="0"/>
        <w:autoSpaceDN w:val="0"/>
        <w:adjustRightInd w:val="0"/>
        <w:spacing w:line="216" w:lineRule="auto"/>
        <w:rPr>
          <w:sz w:val="24"/>
        </w:rPr>
      </w:pPr>
      <w:r>
        <w:rPr>
          <w:sz w:val="24"/>
        </w:rPr>
        <w:t>В результате исследования выявлено положительное влияние применения регуляторов роста на рост и развитие растений, которое выражалось в увеличении высоты стеблей (таб</w:t>
      </w:r>
      <w:r w:rsidR="00F33F2E">
        <w:rPr>
          <w:sz w:val="24"/>
        </w:rPr>
        <w:t>л.1), их количества, массы ботвы и площади листовой поверхности.</w:t>
      </w:r>
    </w:p>
    <w:p w:rsidR="00DD28B7" w:rsidRDefault="00DD28B7" w:rsidP="00F33F2E">
      <w:pPr>
        <w:autoSpaceDE w:val="0"/>
        <w:autoSpaceDN w:val="0"/>
        <w:adjustRightInd w:val="0"/>
        <w:spacing w:line="216" w:lineRule="auto"/>
        <w:rPr>
          <w:sz w:val="24"/>
        </w:rPr>
      </w:pPr>
    </w:p>
    <w:p w:rsidR="00F67069" w:rsidRPr="00F67069" w:rsidRDefault="00F67069" w:rsidP="00F67069">
      <w:pPr>
        <w:tabs>
          <w:tab w:val="left" w:pos="6975"/>
        </w:tabs>
        <w:spacing w:line="216" w:lineRule="auto"/>
        <w:jc w:val="center"/>
        <w:rPr>
          <w:b/>
          <w:sz w:val="24"/>
        </w:rPr>
      </w:pPr>
      <w:r>
        <w:rPr>
          <w:b/>
          <w:sz w:val="24"/>
        </w:rPr>
        <w:t>Таблица 1</w:t>
      </w:r>
      <w:r>
        <w:rPr>
          <w:sz w:val="24"/>
        </w:rPr>
        <w:t xml:space="preserve">. </w:t>
      </w:r>
      <w:r>
        <w:rPr>
          <w:b/>
          <w:sz w:val="24"/>
        </w:rPr>
        <w:t xml:space="preserve">Высота стеблей в кусте картофеля от всходов до цветения при применении </w:t>
      </w:r>
    </w:p>
    <w:p w:rsidR="00F67069" w:rsidRDefault="00F67069" w:rsidP="00F67069">
      <w:pPr>
        <w:tabs>
          <w:tab w:val="left" w:pos="6975"/>
        </w:tabs>
        <w:spacing w:line="216" w:lineRule="auto"/>
        <w:jc w:val="center"/>
        <w:rPr>
          <w:sz w:val="24"/>
        </w:rPr>
      </w:pPr>
      <w:r>
        <w:rPr>
          <w:b/>
          <w:sz w:val="24"/>
        </w:rPr>
        <w:t xml:space="preserve">стимуляторов роста, </w:t>
      </w:r>
      <w:proofErr w:type="gramStart"/>
      <w:r>
        <w:rPr>
          <w:b/>
          <w:sz w:val="24"/>
        </w:rPr>
        <w:t>см</w:t>
      </w:r>
      <w:proofErr w:type="gramEnd"/>
      <w:r>
        <w:rPr>
          <w:b/>
          <w:sz w:val="24"/>
        </w:rPr>
        <w:t>.</w:t>
      </w: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2051"/>
        <w:gridCol w:w="1968"/>
        <w:gridCol w:w="1969"/>
        <w:gridCol w:w="1969"/>
      </w:tblGrid>
      <w:tr w:rsidR="00F67069">
        <w:trPr>
          <w:trHeight w:val="20"/>
        </w:trPr>
        <w:tc>
          <w:tcPr>
            <w:tcW w:w="1904"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Сорт</w:t>
            </w: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Стимуляторы роста</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 xml:space="preserve">Всходы </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 xml:space="preserve">Цветение </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Прирост</w:t>
            </w:r>
          </w:p>
        </w:tc>
      </w:tr>
      <w:tr w:rsidR="00F67069">
        <w:trPr>
          <w:trHeight w:val="20"/>
        </w:trPr>
        <w:tc>
          <w:tcPr>
            <w:tcW w:w="1904" w:type="dxa"/>
            <w:vMerge w:val="restart"/>
            <w:tcBorders>
              <w:top w:val="single" w:sz="4" w:space="0" w:color="000000"/>
              <w:left w:val="single" w:sz="4" w:space="0" w:color="000000"/>
              <w:bottom w:val="single" w:sz="4" w:space="0" w:color="000000"/>
              <w:right w:val="single" w:sz="4" w:space="0" w:color="000000"/>
            </w:tcBorders>
          </w:tcPr>
          <w:p w:rsidR="00F67069" w:rsidRDefault="00F67069">
            <w:pPr>
              <w:spacing w:line="216" w:lineRule="auto"/>
              <w:ind w:firstLine="0"/>
              <w:rPr>
                <w:sz w:val="24"/>
              </w:rPr>
            </w:pPr>
          </w:p>
          <w:p w:rsidR="00F67069" w:rsidRDefault="00F67069">
            <w:pPr>
              <w:spacing w:line="216" w:lineRule="auto"/>
              <w:ind w:firstLine="0"/>
              <w:rPr>
                <w:sz w:val="24"/>
              </w:rPr>
            </w:pPr>
          </w:p>
          <w:p w:rsidR="00F67069" w:rsidRDefault="00F67069">
            <w:pPr>
              <w:spacing w:line="216" w:lineRule="auto"/>
              <w:ind w:firstLine="0"/>
              <w:rPr>
                <w:sz w:val="24"/>
              </w:rPr>
            </w:pPr>
            <w:r>
              <w:rPr>
                <w:sz w:val="24"/>
              </w:rPr>
              <w:t>Невский</w:t>
            </w: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Контроль</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8,4</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59,1</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50,7</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Янтарная к-та</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8,1</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61,4</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53,3</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proofErr w:type="spellStart"/>
            <w:r>
              <w:rPr>
                <w:sz w:val="24"/>
              </w:rPr>
              <w:t>Иммуноцитофит</w:t>
            </w:r>
            <w:proofErr w:type="spellEnd"/>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8,1</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61,3</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53,2</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Циркон</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8,7</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58,2</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49,5</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Оберег</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8,2</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58,1</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49,9</w:t>
            </w:r>
          </w:p>
        </w:tc>
      </w:tr>
    </w:tbl>
    <w:p w:rsidR="00F67069" w:rsidRDefault="00F67069" w:rsidP="00F67069">
      <w:pPr>
        <w:spacing w:line="216" w:lineRule="auto"/>
        <w:rPr>
          <w:b/>
          <w:sz w:val="24"/>
        </w:rPr>
      </w:pPr>
      <w:r>
        <w:rPr>
          <w:b/>
          <w:sz w:val="24"/>
        </w:rPr>
        <w:t xml:space="preserve">  </w:t>
      </w:r>
      <w:r>
        <w:rPr>
          <w:sz w:val="24"/>
        </w:rPr>
        <w:t>В целом эти показатели определили товарность урожая картофеля (табл. 2).</w:t>
      </w:r>
    </w:p>
    <w:p w:rsidR="00F67069" w:rsidRDefault="00F67069" w:rsidP="00F67069">
      <w:pPr>
        <w:spacing w:line="216" w:lineRule="auto"/>
        <w:jc w:val="center"/>
        <w:rPr>
          <w:sz w:val="24"/>
        </w:rPr>
      </w:pPr>
    </w:p>
    <w:p w:rsidR="00F67069" w:rsidRDefault="00F67069" w:rsidP="00F67069">
      <w:pPr>
        <w:spacing w:line="216" w:lineRule="auto"/>
        <w:jc w:val="center"/>
        <w:rPr>
          <w:sz w:val="24"/>
        </w:rPr>
      </w:pPr>
      <w:r>
        <w:rPr>
          <w:b/>
          <w:sz w:val="24"/>
        </w:rPr>
        <w:t>Таблица 2.</w:t>
      </w:r>
      <w:r>
        <w:rPr>
          <w:sz w:val="24"/>
        </w:rPr>
        <w:t xml:space="preserve"> </w:t>
      </w:r>
      <w:r>
        <w:rPr>
          <w:b/>
          <w:sz w:val="24"/>
        </w:rPr>
        <w:t>Выход товарных клубней.</w:t>
      </w:r>
    </w:p>
    <w:tbl>
      <w:tblPr>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2051"/>
        <w:gridCol w:w="1968"/>
        <w:gridCol w:w="1969"/>
        <w:gridCol w:w="1969"/>
      </w:tblGrid>
      <w:tr w:rsidR="00F67069">
        <w:trPr>
          <w:trHeight w:val="20"/>
        </w:trPr>
        <w:tc>
          <w:tcPr>
            <w:tcW w:w="1904"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Сорт</w:t>
            </w: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Стимуляторы роста</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Товарность урожая по массе,%</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 xml:space="preserve">Выход товарных клубней, </w:t>
            </w:r>
            <w:proofErr w:type="spellStart"/>
            <w:r>
              <w:rPr>
                <w:sz w:val="24"/>
              </w:rPr>
              <w:t>тыс</w:t>
            </w:r>
            <w:proofErr w:type="gramStart"/>
            <w:r>
              <w:rPr>
                <w:sz w:val="24"/>
              </w:rPr>
              <w:t>.ш</w:t>
            </w:r>
            <w:proofErr w:type="gramEnd"/>
            <w:r>
              <w:rPr>
                <w:sz w:val="24"/>
              </w:rPr>
              <w:t>т</w:t>
            </w:r>
            <w:proofErr w:type="spellEnd"/>
            <w:r>
              <w:rPr>
                <w:sz w:val="24"/>
              </w:rPr>
              <w:t>\га</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 xml:space="preserve">Средняя масса товарного клубня, </w:t>
            </w:r>
            <w:proofErr w:type="gramStart"/>
            <w:r>
              <w:rPr>
                <w:sz w:val="24"/>
              </w:rPr>
              <w:t>г</w:t>
            </w:r>
            <w:proofErr w:type="gramEnd"/>
          </w:p>
        </w:tc>
      </w:tr>
      <w:tr w:rsidR="00F67069">
        <w:trPr>
          <w:trHeight w:val="20"/>
        </w:trPr>
        <w:tc>
          <w:tcPr>
            <w:tcW w:w="1904" w:type="dxa"/>
            <w:vMerge w:val="restart"/>
            <w:tcBorders>
              <w:top w:val="single" w:sz="4" w:space="0" w:color="000000"/>
              <w:left w:val="single" w:sz="4" w:space="0" w:color="000000"/>
              <w:bottom w:val="single" w:sz="4" w:space="0" w:color="000000"/>
              <w:right w:val="single" w:sz="4" w:space="0" w:color="000000"/>
            </w:tcBorders>
          </w:tcPr>
          <w:p w:rsidR="00F67069" w:rsidRDefault="00F67069">
            <w:pPr>
              <w:spacing w:line="216" w:lineRule="auto"/>
              <w:ind w:firstLine="0"/>
              <w:rPr>
                <w:sz w:val="24"/>
              </w:rPr>
            </w:pPr>
          </w:p>
          <w:p w:rsidR="00F67069" w:rsidRDefault="00F67069">
            <w:pPr>
              <w:spacing w:line="216" w:lineRule="auto"/>
              <w:ind w:firstLine="0"/>
              <w:rPr>
                <w:sz w:val="24"/>
              </w:rPr>
            </w:pPr>
          </w:p>
          <w:p w:rsidR="00F67069" w:rsidRDefault="00F67069">
            <w:pPr>
              <w:spacing w:line="216" w:lineRule="auto"/>
              <w:ind w:firstLine="0"/>
              <w:rPr>
                <w:sz w:val="24"/>
              </w:rPr>
            </w:pPr>
            <w:r>
              <w:rPr>
                <w:sz w:val="24"/>
              </w:rPr>
              <w:t>Невский</w:t>
            </w: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Контроль</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81,2</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315,1</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73,5</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Янтарная к-та</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82,8</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321,4</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74,3</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proofErr w:type="spellStart"/>
            <w:r>
              <w:rPr>
                <w:sz w:val="24"/>
              </w:rPr>
              <w:t>Иммуноцитофит</w:t>
            </w:r>
            <w:proofErr w:type="spellEnd"/>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83,8</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325,2</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80,0</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Циркон</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80,1</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322,6</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73,2</w:t>
            </w:r>
          </w:p>
        </w:tc>
      </w:tr>
      <w:tr w:rsidR="00F6706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7069" w:rsidRDefault="00F67069">
            <w:pPr>
              <w:widowControl/>
              <w:ind w:firstLine="0"/>
              <w:jc w:val="left"/>
              <w:rPr>
                <w:sz w:val="24"/>
              </w:rPr>
            </w:pPr>
          </w:p>
        </w:tc>
        <w:tc>
          <w:tcPr>
            <w:tcW w:w="2051"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Оберег</w:t>
            </w:r>
          </w:p>
        </w:tc>
        <w:tc>
          <w:tcPr>
            <w:tcW w:w="1968"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81,9</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321,7</w:t>
            </w:r>
          </w:p>
        </w:tc>
        <w:tc>
          <w:tcPr>
            <w:tcW w:w="1969" w:type="dxa"/>
            <w:tcBorders>
              <w:top w:val="single" w:sz="4" w:space="0" w:color="000000"/>
              <w:left w:val="single" w:sz="4" w:space="0" w:color="000000"/>
              <w:bottom w:val="single" w:sz="4" w:space="0" w:color="000000"/>
              <w:right w:val="single" w:sz="4" w:space="0" w:color="000000"/>
            </w:tcBorders>
            <w:hideMark/>
          </w:tcPr>
          <w:p w:rsidR="00F67069" w:rsidRDefault="00F67069">
            <w:pPr>
              <w:spacing w:line="216" w:lineRule="auto"/>
              <w:ind w:firstLine="0"/>
              <w:rPr>
                <w:sz w:val="24"/>
              </w:rPr>
            </w:pPr>
            <w:r>
              <w:rPr>
                <w:sz w:val="24"/>
              </w:rPr>
              <w:t>71,7</w:t>
            </w:r>
          </w:p>
        </w:tc>
      </w:tr>
    </w:tbl>
    <w:p w:rsidR="00F67069" w:rsidRDefault="00F67069" w:rsidP="00F67069">
      <w:pPr>
        <w:spacing w:line="216" w:lineRule="auto"/>
        <w:rPr>
          <w:sz w:val="24"/>
        </w:rPr>
      </w:pPr>
    </w:p>
    <w:p w:rsidR="00F67069" w:rsidRDefault="00F67069" w:rsidP="00F67069">
      <w:pPr>
        <w:widowControl/>
        <w:spacing w:line="216" w:lineRule="auto"/>
        <w:ind w:firstLine="0"/>
        <w:jc w:val="left"/>
        <w:rPr>
          <w:b/>
          <w:i/>
          <w:sz w:val="24"/>
        </w:rPr>
      </w:pPr>
    </w:p>
    <w:p w:rsidR="00F67069" w:rsidRDefault="00F67069" w:rsidP="00F67069">
      <w:pPr>
        <w:widowControl/>
        <w:spacing w:line="216" w:lineRule="auto"/>
        <w:ind w:firstLine="0"/>
        <w:jc w:val="left"/>
        <w:rPr>
          <w:b/>
          <w:i/>
          <w:sz w:val="24"/>
        </w:rPr>
      </w:pPr>
    </w:p>
    <w:p w:rsidR="00F67069" w:rsidRDefault="00F67069" w:rsidP="00F67069">
      <w:pPr>
        <w:widowControl/>
        <w:spacing w:line="216" w:lineRule="auto"/>
        <w:ind w:firstLine="0"/>
        <w:jc w:val="left"/>
        <w:rPr>
          <w:b/>
          <w:i/>
          <w:sz w:val="24"/>
        </w:rPr>
      </w:pPr>
    </w:p>
    <w:p w:rsidR="00FB2657" w:rsidRDefault="00F67069" w:rsidP="00F67069">
      <w:pPr>
        <w:spacing w:line="216" w:lineRule="auto"/>
        <w:rPr>
          <w:b/>
          <w:sz w:val="24"/>
        </w:rPr>
      </w:pPr>
      <w:r>
        <w:rPr>
          <w:b/>
          <w:i/>
          <w:sz w:val="24"/>
        </w:rPr>
        <w:t>Вывод.</w:t>
      </w:r>
      <w:r>
        <w:rPr>
          <w:sz w:val="24"/>
        </w:rPr>
        <w:t xml:space="preserve"> Применение стимуляторов роста способствовало повышению интенсивности накопления урожая, как по количеству, так и по массе клубней картофеля. Лучшие результаты  у сорта  </w:t>
      </w:r>
      <w:proofErr w:type="gramStart"/>
      <w:r>
        <w:rPr>
          <w:sz w:val="24"/>
        </w:rPr>
        <w:t>Невский</w:t>
      </w:r>
      <w:proofErr w:type="gramEnd"/>
      <w:r>
        <w:rPr>
          <w:sz w:val="24"/>
        </w:rPr>
        <w:t xml:space="preserve"> наблюдались в вариантах с препаратом </w:t>
      </w:r>
      <w:proofErr w:type="spellStart"/>
      <w:r>
        <w:rPr>
          <w:sz w:val="24"/>
        </w:rPr>
        <w:t>Иммуноцитофит</w:t>
      </w:r>
      <w:proofErr w:type="spellEnd"/>
      <w:r>
        <w:rPr>
          <w:sz w:val="24"/>
        </w:rPr>
        <w:t>.</w:t>
      </w:r>
      <w:r>
        <w:rPr>
          <w:b/>
          <w:sz w:val="24"/>
        </w:rPr>
        <w:t xml:space="preserve">                     </w:t>
      </w:r>
      <w:r w:rsidR="00FB2657">
        <w:rPr>
          <w:b/>
          <w:sz w:val="24"/>
        </w:rPr>
        <w:t xml:space="preserve">                              </w:t>
      </w:r>
    </w:p>
    <w:p w:rsidR="00FB2657" w:rsidRDefault="00FB2657" w:rsidP="00F67069">
      <w:pPr>
        <w:spacing w:line="216" w:lineRule="auto"/>
        <w:rPr>
          <w:b/>
          <w:sz w:val="24"/>
        </w:rPr>
      </w:pPr>
    </w:p>
    <w:p w:rsidR="00F67069" w:rsidRDefault="00FB2657" w:rsidP="00F67069">
      <w:pPr>
        <w:spacing w:line="216" w:lineRule="auto"/>
        <w:rPr>
          <w:b/>
          <w:sz w:val="24"/>
        </w:rPr>
      </w:pPr>
      <w:r>
        <w:rPr>
          <w:b/>
          <w:sz w:val="24"/>
        </w:rPr>
        <w:t xml:space="preserve">                                    </w:t>
      </w:r>
      <w:r w:rsidR="00F67069">
        <w:rPr>
          <w:b/>
          <w:sz w:val="24"/>
        </w:rPr>
        <w:t>Список литературы</w:t>
      </w:r>
    </w:p>
    <w:p w:rsidR="00FB2657" w:rsidRDefault="00FB2657" w:rsidP="00F67069">
      <w:pPr>
        <w:spacing w:line="216" w:lineRule="auto"/>
        <w:rPr>
          <w:b/>
          <w:sz w:val="24"/>
        </w:rPr>
      </w:pPr>
    </w:p>
    <w:p w:rsidR="00FB2657" w:rsidRDefault="00F67069" w:rsidP="00F67069">
      <w:pPr>
        <w:spacing w:line="216" w:lineRule="auto"/>
        <w:rPr>
          <w:sz w:val="24"/>
        </w:rPr>
      </w:pPr>
      <w:r>
        <w:rPr>
          <w:sz w:val="24"/>
        </w:rPr>
        <w:t xml:space="preserve">1. </w:t>
      </w:r>
      <w:proofErr w:type="spellStart"/>
      <w:r>
        <w:rPr>
          <w:sz w:val="24"/>
        </w:rPr>
        <w:t>Будыкина</w:t>
      </w:r>
      <w:proofErr w:type="spellEnd"/>
      <w:r>
        <w:rPr>
          <w:sz w:val="24"/>
        </w:rPr>
        <w:t xml:space="preserve"> Н., Алексеева Т., Хилков Н., Малеванная Н. Эффективность применения </w:t>
      </w:r>
    </w:p>
    <w:p w:rsidR="00F67069" w:rsidRDefault="00F67069" w:rsidP="00F67069">
      <w:pPr>
        <w:spacing w:line="216" w:lineRule="auto"/>
        <w:rPr>
          <w:sz w:val="24"/>
        </w:rPr>
      </w:pPr>
      <w:r>
        <w:rPr>
          <w:sz w:val="24"/>
        </w:rPr>
        <w:t>препарата Циркон на картофеле и капусте цветной // Агрохимия.- 2007.- №5.- С.32-37</w:t>
      </w:r>
    </w:p>
    <w:p w:rsidR="00F67069" w:rsidRDefault="00F67069" w:rsidP="00F67069">
      <w:pPr>
        <w:spacing w:line="216" w:lineRule="auto"/>
        <w:rPr>
          <w:sz w:val="24"/>
        </w:rPr>
      </w:pPr>
      <w:r>
        <w:rPr>
          <w:sz w:val="24"/>
        </w:rPr>
        <w:t>2. Мусаев М.Р., Магомедова А.А.  Приемы агротехники раннего картофеля для орошаемых условий Дагестана //Картофель и овощи.- 2012.- №3.- С.12-13</w:t>
      </w:r>
    </w:p>
    <w:p w:rsidR="00F67069" w:rsidRDefault="00F67069" w:rsidP="00F67069">
      <w:pPr>
        <w:spacing w:line="216" w:lineRule="auto"/>
        <w:rPr>
          <w:sz w:val="24"/>
        </w:rPr>
      </w:pPr>
      <w:r>
        <w:rPr>
          <w:sz w:val="24"/>
        </w:rPr>
        <w:t>3. Мусаев М.Р., Магомедова А.А. Подбор сортов раннего картофеля для равнинной зоны Дагестана // Проблемы развития АПК региона.- 2013.- №2(14).- С.28-29</w:t>
      </w:r>
    </w:p>
    <w:p w:rsidR="00F67069" w:rsidRDefault="00F67069" w:rsidP="00F67069">
      <w:pPr>
        <w:spacing w:line="216" w:lineRule="auto"/>
        <w:rPr>
          <w:sz w:val="24"/>
        </w:rPr>
      </w:pPr>
      <w:r>
        <w:rPr>
          <w:sz w:val="24"/>
        </w:rPr>
        <w:t>4. Мусаев М.Р., Магомедова А. А. Продуктивность раннего картофеля в условиях равнинного Дагестана// Известия Горского ГАУ.- 2014.-Том 51 (часть 2).-С.259-263</w:t>
      </w:r>
    </w:p>
    <w:p w:rsidR="00F67069" w:rsidRDefault="00F67069" w:rsidP="00F67069">
      <w:pPr>
        <w:autoSpaceDE w:val="0"/>
        <w:autoSpaceDN w:val="0"/>
        <w:adjustRightInd w:val="0"/>
        <w:spacing w:line="216" w:lineRule="auto"/>
        <w:rPr>
          <w:sz w:val="24"/>
        </w:rPr>
      </w:pPr>
      <w:r>
        <w:rPr>
          <w:sz w:val="24"/>
        </w:rPr>
        <w:t>5. Постников А.Н., Постников Д.А. Картофель. - М., 2006. -160 с.</w:t>
      </w:r>
    </w:p>
    <w:p w:rsidR="00F67069" w:rsidRDefault="00F67069" w:rsidP="00F67069">
      <w:pPr>
        <w:ind w:firstLine="540"/>
        <w:rPr>
          <w:b/>
          <w:sz w:val="24"/>
        </w:rPr>
      </w:pPr>
    </w:p>
    <w:p w:rsidR="00F67069" w:rsidRDefault="00F67069" w:rsidP="00F67069">
      <w:pPr>
        <w:rPr>
          <w:b/>
          <w:bCs/>
          <w:i/>
          <w:sz w:val="24"/>
        </w:rPr>
      </w:pPr>
    </w:p>
    <w:p w:rsidR="00F67069" w:rsidRDefault="00F67069" w:rsidP="00F67069">
      <w:pPr>
        <w:rPr>
          <w:sz w:val="24"/>
        </w:rPr>
      </w:pPr>
    </w:p>
    <w:p w:rsidR="00B20338" w:rsidRDefault="00F67069" w:rsidP="00F67069">
      <w:r>
        <w:rPr>
          <w:noProof/>
          <w:sz w:val="24"/>
        </w:rPr>
        <w:br w:type="page"/>
      </w:r>
    </w:p>
    <w:sectPr w:rsidR="00B2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A6" w:rsidRDefault="00B068A6" w:rsidP="00F67069">
      <w:r>
        <w:separator/>
      </w:r>
    </w:p>
  </w:endnote>
  <w:endnote w:type="continuationSeparator" w:id="0">
    <w:p w:rsidR="00B068A6" w:rsidRDefault="00B068A6" w:rsidP="00F6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A6" w:rsidRDefault="00B068A6" w:rsidP="00F67069">
      <w:r>
        <w:separator/>
      </w:r>
    </w:p>
  </w:footnote>
  <w:footnote w:type="continuationSeparator" w:id="0">
    <w:p w:rsidR="00B068A6" w:rsidRDefault="00B068A6" w:rsidP="00F6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69"/>
    <w:rsid w:val="001B3B2D"/>
    <w:rsid w:val="004072A6"/>
    <w:rsid w:val="00670980"/>
    <w:rsid w:val="00B068A6"/>
    <w:rsid w:val="00B20338"/>
    <w:rsid w:val="00DD28B7"/>
    <w:rsid w:val="00F33F2E"/>
    <w:rsid w:val="00F67069"/>
    <w:rsid w:val="00FB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69"/>
    <w:pPr>
      <w:widowControl w:val="0"/>
      <w:spacing w:after="0" w:line="240" w:lineRule="auto"/>
      <w:ind w:firstLine="454"/>
      <w:jc w:val="both"/>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F67069"/>
    <w:rPr>
      <w:rFonts w:ascii="Times New Roman" w:hAnsi="Times New Roman" w:cs="Times New Roman" w:hint="default"/>
      <w:b/>
      <w:bCs/>
      <w:i/>
      <w:iCs/>
    </w:rPr>
  </w:style>
  <w:style w:type="paragraph" w:styleId="a4">
    <w:name w:val="header"/>
    <w:basedOn w:val="a"/>
    <w:link w:val="a5"/>
    <w:uiPriority w:val="99"/>
    <w:unhideWhenUsed/>
    <w:rsid w:val="00F67069"/>
    <w:pPr>
      <w:tabs>
        <w:tab w:val="center" w:pos="4677"/>
        <w:tab w:val="right" w:pos="9355"/>
      </w:tabs>
    </w:pPr>
  </w:style>
  <w:style w:type="character" w:customStyle="1" w:styleId="a5">
    <w:name w:val="Верхний колонтитул Знак"/>
    <w:basedOn w:val="a0"/>
    <w:link w:val="a4"/>
    <w:uiPriority w:val="99"/>
    <w:rsid w:val="00F67069"/>
    <w:rPr>
      <w:rFonts w:ascii="Times New Roman" w:eastAsia="Times New Roman" w:hAnsi="Times New Roman" w:cs="Times New Roman"/>
      <w:sz w:val="20"/>
      <w:szCs w:val="24"/>
      <w:lang w:eastAsia="ru-RU"/>
    </w:rPr>
  </w:style>
  <w:style w:type="paragraph" w:styleId="a6">
    <w:name w:val="footer"/>
    <w:basedOn w:val="a"/>
    <w:link w:val="a7"/>
    <w:uiPriority w:val="99"/>
    <w:unhideWhenUsed/>
    <w:rsid w:val="00F67069"/>
    <w:pPr>
      <w:tabs>
        <w:tab w:val="center" w:pos="4677"/>
        <w:tab w:val="right" w:pos="9355"/>
      </w:tabs>
    </w:pPr>
  </w:style>
  <w:style w:type="character" w:customStyle="1" w:styleId="a7">
    <w:name w:val="Нижний колонтитул Знак"/>
    <w:basedOn w:val="a0"/>
    <w:link w:val="a6"/>
    <w:uiPriority w:val="99"/>
    <w:rsid w:val="00F67069"/>
    <w:rPr>
      <w:rFonts w:ascii="Times New Roman" w:eastAsia="Times New Roman" w:hAnsi="Times New Roman" w:cs="Times New Roman"/>
      <w:sz w:val="20"/>
      <w:szCs w:val="24"/>
      <w:lang w:eastAsia="ru-RU"/>
    </w:rPr>
  </w:style>
  <w:style w:type="paragraph" w:styleId="a8">
    <w:name w:val="List Paragraph"/>
    <w:basedOn w:val="a"/>
    <w:uiPriority w:val="34"/>
    <w:qFormat/>
    <w:rsid w:val="00FB2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69"/>
    <w:pPr>
      <w:widowControl w:val="0"/>
      <w:spacing w:after="0" w:line="240" w:lineRule="auto"/>
      <w:ind w:firstLine="454"/>
      <w:jc w:val="both"/>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F67069"/>
    <w:rPr>
      <w:rFonts w:ascii="Times New Roman" w:hAnsi="Times New Roman" w:cs="Times New Roman" w:hint="default"/>
      <w:b/>
      <w:bCs/>
      <w:i/>
      <w:iCs/>
    </w:rPr>
  </w:style>
  <w:style w:type="paragraph" w:styleId="a4">
    <w:name w:val="header"/>
    <w:basedOn w:val="a"/>
    <w:link w:val="a5"/>
    <w:uiPriority w:val="99"/>
    <w:unhideWhenUsed/>
    <w:rsid w:val="00F67069"/>
    <w:pPr>
      <w:tabs>
        <w:tab w:val="center" w:pos="4677"/>
        <w:tab w:val="right" w:pos="9355"/>
      </w:tabs>
    </w:pPr>
  </w:style>
  <w:style w:type="character" w:customStyle="1" w:styleId="a5">
    <w:name w:val="Верхний колонтитул Знак"/>
    <w:basedOn w:val="a0"/>
    <w:link w:val="a4"/>
    <w:uiPriority w:val="99"/>
    <w:rsid w:val="00F67069"/>
    <w:rPr>
      <w:rFonts w:ascii="Times New Roman" w:eastAsia="Times New Roman" w:hAnsi="Times New Roman" w:cs="Times New Roman"/>
      <w:sz w:val="20"/>
      <w:szCs w:val="24"/>
      <w:lang w:eastAsia="ru-RU"/>
    </w:rPr>
  </w:style>
  <w:style w:type="paragraph" w:styleId="a6">
    <w:name w:val="footer"/>
    <w:basedOn w:val="a"/>
    <w:link w:val="a7"/>
    <w:uiPriority w:val="99"/>
    <w:unhideWhenUsed/>
    <w:rsid w:val="00F67069"/>
    <w:pPr>
      <w:tabs>
        <w:tab w:val="center" w:pos="4677"/>
        <w:tab w:val="right" w:pos="9355"/>
      </w:tabs>
    </w:pPr>
  </w:style>
  <w:style w:type="character" w:customStyle="1" w:styleId="a7">
    <w:name w:val="Нижний колонтитул Знак"/>
    <w:basedOn w:val="a0"/>
    <w:link w:val="a6"/>
    <w:uiPriority w:val="99"/>
    <w:rsid w:val="00F67069"/>
    <w:rPr>
      <w:rFonts w:ascii="Times New Roman" w:eastAsia="Times New Roman" w:hAnsi="Times New Roman" w:cs="Times New Roman"/>
      <w:sz w:val="20"/>
      <w:szCs w:val="24"/>
      <w:lang w:eastAsia="ru-RU"/>
    </w:rPr>
  </w:style>
  <w:style w:type="paragraph" w:styleId="a8">
    <w:name w:val="List Paragraph"/>
    <w:basedOn w:val="a"/>
    <w:uiPriority w:val="34"/>
    <w:qFormat/>
    <w:rsid w:val="00FB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2014-11-10T10:22:00Z</dcterms:created>
  <dcterms:modified xsi:type="dcterms:W3CDTF">2014-11-11T06:34:00Z</dcterms:modified>
</cp:coreProperties>
</file>